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2F29" w14:textId="4B9CD650" w:rsidR="006039F1" w:rsidRPr="00871B78" w:rsidRDefault="006039F1" w:rsidP="26E0BCCF">
      <w:pPr>
        <w:jc w:val="right"/>
        <w:rPr>
          <w:rFonts w:ascii="Arial" w:hAnsi="Arial" w:cs="Arial"/>
          <w:b/>
          <w:bCs/>
          <w:sz w:val="32"/>
          <w:szCs w:val="32"/>
        </w:rPr>
      </w:pPr>
      <w:r>
        <w:rPr>
          <w:noProof/>
          <w:lang w:eastAsia="en-GB"/>
        </w:rPr>
        <w:drawing>
          <wp:inline distT="0" distB="0" distL="0" distR="0" wp14:anchorId="5AD68DC8" wp14:editId="26E0BCCF">
            <wp:extent cx="1152525" cy="1476375"/>
            <wp:effectExtent l="0" t="0" r="9525" b="9525"/>
            <wp:docPr id="4" name="Picture 4"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52525" cy="1476375"/>
                    </a:xfrm>
                    <a:prstGeom prst="rect">
                      <a:avLst/>
                    </a:prstGeom>
                  </pic:spPr>
                </pic:pic>
              </a:graphicData>
            </a:graphic>
          </wp:inline>
        </w:drawing>
      </w:r>
    </w:p>
    <w:p w14:paraId="19C9E1BF" w14:textId="77777777" w:rsidR="00580F14" w:rsidRDefault="00580F14" w:rsidP="00386796">
      <w:pPr>
        <w:jc w:val="both"/>
        <w:rPr>
          <w:rFonts w:ascii="Arial" w:hAnsi="Arial" w:cs="Arial"/>
          <w:b/>
          <w:bCs/>
          <w:sz w:val="32"/>
          <w:szCs w:val="32"/>
        </w:rPr>
      </w:pPr>
      <w:r w:rsidRPr="00580F14">
        <w:rPr>
          <w:rFonts w:ascii="Arial" w:hAnsi="Arial" w:cs="Arial"/>
          <w:b/>
          <w:bCs/>
          <w:sz w:val="32"/>
          <w:szCs w:val="32"/>
        </w:rPr>
        <w:t>Mitigating Circumstances Notices – Student Guidance</w:t>
      </w:r>
    </w:p>
    <w:p w14:paraId="48E96337" w14:textId="63D5BD3E" w:rsidR="00637756" w:rsidRDefault="6601323C" w:rsidP="00386796">
      <w:pPr>
        <w:jc w:val="both"/>
        <w:rPr>
          <w:rFonts w:ascii="Arial" w:hAnsi="Arial" w:cs="Arial"/>
        </w:rPr>
      </w:pPr>
      <w:r w:rsidRPr="26E0BCCF">
        <w:rPr>
          <w:rFonts w:ascii="Arial" w:hAnsi="Arial" w:cs="Arial"/>
        </w:rPr>
        <w:t>If you</w:t>
      </w:r>
      <w:r w:rsidR="00FC3231">
        <w:rPr>
          <w:rFonts w:ascii="Arial" w:hAnsi="Arial" w:cs="Arial"/>
        </w:rPr>
        <w:t xml:space="preserve"> are affected by illness or other acute circumstances which significantly affect your performance in assessment,</w:t>
      </w:r>
      <w:r w:rsidRPr="26E0BCCF">
        <w:rPr>
          <w:rFonts w:ascii="Arial" w:hAnsi="Arial" w:cs="Arial"/>
        </w:rPr>
        <w:t xml:space="preserve"> the University has a process under </w:t>
      </w:r>
      <w:hyperlink r:id="rId12">
        <w:r w:rsidR="6D1C4EE7" w:rsidRPr="26E0BCCF">
          <w:rPr>
            <w:rStyle w:val="Hyperlink"/>
            <w:rFonts w:ascii="Arial" w:hAnsi="Arial" w:cs="Arial"/>
            <w:color w:val="0070C0"/>
          </w:rPr>
          <w:t>Part 1</w:t>
        </w:r>
      </w:hyperlink>
      <w:r w:rsidR="00FC3231">
        <w:rPr>
          <w:rStyle w:val="Hyperlink"/>
          <w:rFonts w:ascii="Arial" w:hAnsi="Arial" w:cs="Arial"/>
          <w:color w:val="0070C0"/>
        </w:rPr>
        <w:t>3</w:t>
      </w:r>
      <w:r w:rsidR="6D1C4EE7" w:rsidRPr="26E0BCCF">
        <w:rPr>
          <w:rFonts w:ascii="Arial" w:hAnsi="Arial" w:cs="Arial"/>
          <w:color w:val="0070C0"/>
        </w:rPr>
        <w:t xml:space="preserve"> </w:t>
      </w:r>
      <w:r w:rsidR="6D1C4EE7" w:rsidRPr="26E0BCCF">
        <w:rPr>
          <w:rFonts w:ascii="Arial" w:hAnsi="Arial" w:cs="Arial"/>
        </w:rPr>
        <w:t xml:space="preserve">of the </w:t>
      </w:r>
      <w:r w:rsidR="097F9DF2" w:rsidRPr="26E0BCCF">
        <w:rPr>
          <w:rFonts w:ascii="Arial" w:hAnsi="Arial" w:cs="Arial"/>
        </w:rPr>
        <w:t>‘</w:t>
      </w:r>
      <w:r w:rsidR="6D1C4EE7" w:rsidRPr="26E0BCCF">
        <w:rPr>
          <w:rFonts w:ascii="Arial" w:hAnsi="Arial" w:cs="Arial"/>
        </w:rPr>
        <w:t>Regulations for the Conduct of University Examinations</w:t>
      </w:r>
      <w:r w:rsidR="097F9DF2" w:rsidRPr="26E0BCCF">
        <w:rPr>
          <w:rFonts w:ascii="Arial" w:hAnsi="Arial" w:cs="Arial"/>
        </w:rPr>
        <w:t>’</w:t>
      </w:r>
      <w:r w:rsidR="6D1C4EE7" w:rsidRPr="26E0BCCF">
        <w:rPr>
          <w:rFonts w:ascii="Arial" w:hAnsi="Arial" w:cs="Arial"/>
        </w:rPr>
        <w:t xml:space="preserve"> within the </w:t>
      </w:r>
      <w:r w:rsidR="6D1C4EE7" w:rsidRPr="26E0BCCF">
        <w:rPr>
          <w:rFonts w:ascii="Arial" w:hAnsi="Arial" w:cs="Arial"/>
          <w:i/>
          <w:iCs/>
        </w:rPr>
        <w:t>Examination Regulations</w:t>
      </w:r>
      <w:r w:rsidR="6D1C4EE7" w:rsidRPr="26E0BCCF">
        <w:rPr>
          <w:rFonts w:ascii="Arial" w:hAnsi="Arial" w:cs="Arial"/>
        </w:rPr>
        <w:t xml:space="preserve"> </w:t>
      </w:r>
      <w:r w:rsidRPr="26E0BCCF">
        <w:rPr>
          <w:rFonts w:ascii="Arial" w:hAnsi="Arial" w:cs="Arial"/>
        </w:rPr>
        <w:t>for students to be able to</w:t>
      </w:r>
      <w:r w:rsidR="00FC3231">
        <w:rPr>
          <w:rFonts w:ascii="Arial" w:hAnsi="Arial" w:cs="Arial"/>
        </w:rPr>
        <w:t xml:space="preserve"> submit a mitigating circumstances notice to the examiners (MCE), to make </w:t>
      </w:r>
      <w:r w:rsidR="00FB6EFB">
        <w:rPr>
          <w:rFonts w:ascii="Arial" w:hAnsi="Arial" w:cs="Arial"/>
        </w:rPr>
        <w:t>the exam board</w:t>
      </w:r>
      <w:r w:rsidR="00FC3231">
        <w:rPr>
          <w:rFonts w:ascii="Arial" w:hAnsi="Arial" w:cs="Arial"/>
        </w:rPr>
        <w:t xml:space="preserve"> aware of how you were affected.</w:t>
      </w:r>
    </w:p>
    <w:p w14:paraId="3E49BC4D" w14:textId="77777777" w:rsidR="001F31D5" w:rsidRPr="00871B78" w:rsidRDefault="001F31D5" w:rsidP="001F31D5">
      <w:pPr>
        <w:jc w:val="both"/>
        <w:rPr>
          <w:rFonts w:ascii="Arial" w:hAnsi="Arial" w:cs="Arial"/>
          <w:i/>
          <w:iCs/>
        </w:rPr>
      </w:pPr>
      <w:r w:rsidRPr="26E0BCCF">
        <w:rPr>
          <w:rFonts w:ascii="Arial" w:hAnsi="Arial" w:cs="Arial"/>
        </w:rPr>
        <w:t>Students can</w:t>
      </w:r>
      <w:r>
        <w:rPr>
          <w:rFonts w:ascii="Arial" w:hAnsi="Arial" w:cs="Arial"/>
        </w:rPr>
        <w:t xml:space="preserve"> submit MCEs </w:t>
      </w:r>
      <w:r w:rsidRPr="26E0BCCF">
        <w:rPr>
          <w:rFonts w:ascii="Arial" w:hAnsi="Arial" w:cs="Arial"/>
        </w:rPr>
        <w:t>due to:</w:t>
      </w:r>
    </w:p>
    <w:p w14:paraId="2DC9AF4A" w14:textId="77777777" w:rsidR="001F31D5" w:rsidRPr="00871B78" w:rsidRDefault="001F31D5" w:rsidP="001F31D5">
      <w:pPr>
        <w:pStyle w:val="ListParagraph"/>
        <w:numPr>
          <w:ilvl w:val="0"/>
          <w:numId w:val="3"/>
        </w:numPr>
        <w:ind w:left="357" w:hanging="357"/>
        <w:rPr>
          <w:b/>
          <w:bCs/>
        </w:rPr>
      </w:pPr>
      <w:r w:rsidRPr="62C3CDCA">
        <w:rPr>
          <w:b/>
          <w:bCs/>
        </w:rPr>
        <w:t>‘illness or other urgent cause that is unavoidable and/or insurmountable’</w:t>
      </w:r>
    </w:p>
    <w:p w14:paraId="0F07E894" w14:textId="77777777" w:rsidR="001F31D5" w:rsidRPr="00871B78" w:rsidRDefault="001F31D5" w:rsidP="001F31D5">
      <w:pPr>
        <w:jc w:val="both"/>
        <w:rPr>
          <w:rFonts w:ascii="Arial" w:hAnsi="Arial" w:cs="Arial"/>
        </w:rPr>
      </w:pPr>
      <w:r w:rsidRPr="362560B4">
        <w:rPr>
          <w:rFonts w:ascii="Arial" w:hAnsi="Arial" w:cs="Arial"/>
        </w:rPr>
        <w:t>This is a guide for students thinking about submitting an MCE.</w:t>
      </w:r>
    </w:p>
    <w:p w14:paraId="62C3DD26" w14:textId="24A3BF8B" w:rsidR="001F31D5" w:rsidRPr="001F31D5" w:rsidRDefault="001F31D5" w:rsidP="00386796">
      <w:pPr>
        <w:jc w:val="both"/>
        <w:rPr>
          <w:rFonts w:ascii="Arial" w:hAnsi="Arial" w:cs="Arial"/>
          <w:b/>
          <w:sz w:val="28"/>
          <w:szCs w:val="28"/>
        </w:rPr>
      </w:pPr>
      <w:r w:rsidRPr="001F31D5">
        <w:rPr>
          <w:rFonts w:ascii="Arial" w:hAnsi="Arial" w:cs="Arial"/>
          <w:b/>
          <w:sz w:val="28"/>
          <w:szCs w:val="28"/>
        </w:rPr>
        <w:t>Act early!</w:t>
      </w:r>
    </w:p>
    <w:p w14:paraId="4B734DB2" w14:textId="2CBBEF94" w:rsidR="00D11B9C" w:rsidRDefault="001F31D5" w:rsidP="00D11B9C">
      <w:pPr>
        <w:rPr>
          <w:rFonts w:ascii="Arial" w:hAnsi="Arial" w:cs="Arial"/>
        </w:rPr>
      </w:pPr>
      <w:r>
        <w:rPr>
          <w:rFonts w:ascii="Arial" w:hAnsi="Arial" w:cs="Arial"/>
        </w:rPr>
        <w:t>Talk to your college or departmental officers as soon as there’s a problem. MCEs</w:t>
      </w:r>
      <w:r w:rsidRPr="26E0BCCF">
        <w:rPr>
          <w:rFonts w:ascii="Arial" w:hAnsi="Arial" w:cs="Arial"/>
        </w:rPr>
        <w:t xml:space="preserve"> are</w:t>
      </w:r>
      <w:r>
        <w:rPr>
          <w:rFonts w:ascii="Arial" w:hAnsi="Arial" w:cs="Arial"/>
        </w:rPr>
        <w:t xml:space="preserve"> normally</w:t>
      </w:r>
      <w:r w:rsidRPr="26E0BCCF">
        <w:rPr>
          <w:rFonts w:ascii="Arial" w:hAnsi="Arial" w:cs="Arial"/>
        </w:rPr>
        <w:t xml:space="preserve"> only for </w:t>
      </w:r>
      <w:r w:rsidRPr="26E0BCCF">
        <w:rPr>
          <w:rFonts w:ascii="Arial" w:hAnsi="Arial" w:cs="Arial"/>
          <w:b/>
          <w:bCs/>
        </w:rPr>
        <w:t>acute circumstances</w:t>
      </w:r>
      <w:r>
        <w:rPr>
          <w:rFonts w:ascii="Arial" w:hAnsi="Arial" w:cs="Arial"/>
          <w:b/>
          <w:bCs/>
        </w:rPr>
        <w:t xml:space="preserve"> which have affected you during an examination or completion of a piece of submitted work</w:t>
      </w:r>
      <w:r w:rsidRPr="26E0BCCF">
        <w:rPr>
          <w:rFonts w:ascii="Arial" w:hAnsi="Arial" w:cs="Arial"/>
        </w:rPr>
        <w:t xml:space="preserve">.  </w:t>
      </w:r>
      <w:r>
        <w:rPr>
          <w:rFonts w:ascii="Arial" w:hAnsi="Arial" w:cs="Arial"/>
        </w:rPr>
        <w:t xml:space="preserve">There may be </w:t>
      </w:r>
      <w:r w:rsidRPr="001F31D5">
        <w:rPr>
          <w:rFonts w:ascii="Arial" w:hAnsi="Arial" w:cs="Arial"/>
        </w:rPr>
        <w:t>better university processes to help you succeed in your assessment</w:t>
      </w:r>
      <w:r w:rsidR="00D11B9C">
        <w:rPr>
          <w:rFonts w:ascii="Arial" w:hAnsi="Arial" w:cs="Arial"/>
        </w:rPr>
        <w:t>. It is always better, if possible, to make adjustments ahead of assessments, to give you the best possible opportunity to succeed in your assessments.</w:t>
      </w:r>
    </w:p>
    <w:p w14:paraId="561E0E7C" w14:textId="1291E144" w:rsidR="001F31D5" w:rsidRPr="001F31D5" w:rsidRDefault="001F31D5" w:rsidP="001F31D5">
      <w:pPr>
        <w:rPr>
          <w:rFonts w:ascii="Arial" w:hAnsi="Arial" w:cs="Arial"/>
        </w:rPr>
      </w:pPr>
      <w:r>
        <w:rPr>
          <w:rFonts w:ascii="Arial" w:hAnsi="Arial" w:cs="Arial"/>
        </w:rPr>
        <w:t>E</w:t>
      </w:r>
      <w:r w:rsidRPr="001F31D5">
        <w:rPr>
          <w:rFonts w:ascii="Arial" w:hAnsi="Arial" w:cs="Arial"/>
        </w:rPr>
        <w:t xml:space="preserve">ven where you have been affected by illness or other acute circumstances, the exam board is limited in the actions it can take (see section 2). </w:t>
      </w:r>
      <w:r w:rsidR="004928B7">
        <w:rPr>
          <w:rFonts w:ascii="Arial" w:hAnsi="Arial" w:cs="Arial"/>
        </w:rPr>
        <w:t xml:space="preserve">In particular the Board cannot change the mark of an individual paper. </w:t>
      </w:r>
      <w:r w:rsidRPr="001F31D5">
        <w:rPr>
          <w:rFonts w:ascii="Arial" w:hAnsi="Arial" w:cs="Arial"/>
        </w:rPr>
        <w:t>In practice, the majority of MCEs do not lead to students being given a different overall classification or award outcome</w:t>
      </w:r>
      <w:r w:rsidR="00C7124E">
        <w:rPr>
          <w:rFonts w:ascii="Arial" w:hAnsi="Arial" w:cs="Arial"/>
        </w:rPr>
        <w:t>.</w:t>
      </w:r>
    </w:p>
    <w:p w14:paraId="510881EA" w14:textId="37640827" w:rsidR="00A742D2" w:rsidRDefault="001B4899" w:rsidP="00386796">
      <w:pPr>
        <w:jc w:val="both"/>
        <w:rPr>
          <w:rFonts w:ascii="Arial" w:hAnsi="Arial" w:cs="Arial"/>
        </w:rPr>
      </w:pPr>
      <w:r w:rsidRPr="4BB18E35">
        <w:rPr>
          <w:rFonts w:ascii="Arial" w:hAnsi="Arial" w:cs="Arial"/>
        </w:rPr>
        <w:t>It is your responsibility to</w:t>
      </w:r>
      <w:r w:rsidR="00154DE9">
        <w:rPr>
          <w:rFonts w:ascii="Arial" w:hAnsi="Arial" w:cs="Arial"/>
        </w:rPr>
        <w:t xml:space="preserve"> submit the MCE</w:t>
      </w:r>
      <w:r w:rsidRPr="4BB18E35">
        <w:rPr>
          <w:rFonts w:ascii="Arial" w:hAnsi="Arial" w:cs="Arial"/>
        </w:rPr>
        <w:t xml:space="preserve"> and </w:t>
      </w:r>
      <w:r w:rsidR="00154DE9">
        <w:rPr>
          <w:rFonts w:ascii="Arial" w:hAnsi="Arial" w:cs="Arial"/>
        </w:rPr>
        <w:t>to provide</w:t>
      </w:r>
      <w:r w:rsidRPr="4BB18E35">
        <w:rPr>
          <w:rFonts w:ascii="Arial" w:hAnsi="Arial" w:cs="Arial"/>
        </w:rPr>
        <w:t xml:space="preserve"> the evidence needed. </w:t>
      </w:r>
      <w:r w:rsidR="00A742D2" w:rsidRPr="4BB18E35">
        <w:rPr>
          <w:rFonts w:ascii="Arial" w:hAnsi="Arial" w:cs="Arial"/>
        </w:rPr>
        <w:t xml:space="preserve"> </w:t>
      </w:r>
    </w:p>
    <w:p w14:paraId="66DC169A" w14:textId="5F012EB6" w:rsidR="00314062" w:rsidRDefault="6601323C" w:rsidP="00386796">
      <w:pPr>
        <w:jc w:val="both"/>
        <w:rPr>
          <w:rFonts w:ascii="Arial" w:hAnsi="Arial" w:cs="Arial"/>
        </w:rPr>
      </w:pPr>
      <w:r w:rsidRPr="4BB18E35">
        <w:rPr>
          <w:rFonts w:ascii="Arial" w:hAnsi="Arial" w:cs="Arial"/>
        </w:rPr>
        <w:t xml:space="preserve">The official policy in this area is set out in the </w:t>
      </w:r>
      <w:hyperlink r:id="rId13" w:history="1">
        <w:r w:rsidR="6D1C4EE7" w:rsidRPr="4BB18E35">
          <w:rPr>
            <w:rStyle w:val="Hyperlink"/>
            <w:rFonts w:ascii="Arial" w:hAnsi="Arial" w:cs="Arial"/>
            <w:i/>
            <w:iCs/>
          </w:rPr>
          <w:t>Examinations and Assessment Framework</w:t>
        </w:r>
      </w:hyperlink>
      <w:r w:rsidRPr="4BB18E35">
        <w:rPr>
          <w:rFonts w:ascii="Arial" w:hAnsi="Arial" w:cs="Arial"/>
        </w:rPr>
        <w:t>.</w:t>
      </w:r>
      <w:r w:rsidR="097F9DF2" w:rsidRPr="4BB18E35">
        <w:rPr>
          <w:rFonts w:ascii="Arial" w:hAnsi="Arial" w:cs="Arial"/>
        </w:rPr>
        <w:t xml:space="preserve"> </w:t>
      </w:r>
    </w:p>
    <w:p w14:paraId="4B69D9ED" w14:textId="54DB4640" w:rsidR="00F91F0D" w:rsidRDefault="00F91F0D" w:rsidP="00386796">
      <w:pPr>
        <w:jc w:val="both"/>
        <w:rPr>
          <w:rFonts w:ascii="Arial" w:hAnsi="Arial" w:cs="Arial"/>
        </w:rPr>
      </w:pPr>
    </w:p>
    <w:p w14:paraId="7B22EAED" w14:textId="059B7299" w:rsidR="00F91F0D" w:rsidRDefault="00F91F0D" w:rsidP="00386796">
      <w:pPr>
        <w:jc w:val="both"/>
        <w:rPr>
          <w:rFonts w:ascii="Arial" w:hAnsi="Arial" w:cs="Arial"/>
        </w:rPr>
      </w:pPr>
    </w:p>
    <w:p w14:paraId="37880BA8" w14:textId="79340F15" w:rsidR="00F91F0D" w:rsidRDefault="00F91F0D" w:rsidP="00386796">
      <w:pPr>
        <w:jc w:val="both"/>
        <w:rPr>
          <w:rFonts w:ascii="Arial" w:hAnsi="Arial" w:cs="Arial"/>
        </w:rPr>
      </w:pPr>
    </w:p>
    <w:p w14:paraId="5D339DC6" w14:textId="2038AC98" w:rsidR="00F91F0D" w:rsidRDefault="00F91F0D" w:rsidP="00386796">
      <w:pPr>
        <w:jc w:val="both"/>
        <w:rPr>
          <w:rFonts w:ascii="Arial" w:hAnsi="Arial" w:cs="Arial"/>
        </w:rPr>
      </w:pPr>
    </w:p>
    <w:p w14:paraId="3941F9C4" w14:textId="77777777" w:rsidR="00F91F0D" w:rsidRDefault="00F91F0D" w:rsidP="00386796">
      <w:pPr>
        <w:jc w:val="both"/>
        <w:rPr>
          <w:rFonts w:ascii="Arial" w:hAnsi="Arial" w:cs="Arial"/>
        </w:rPr>
      </w:pPr>
    </w:p>
    <w:p w14:paraId="02216C23" w14:textId="28F0D4D2" w:rsidR="005A1BCA" w:rsidRDefault="00F91F0D" w:rsidP="00F91F0D">
      <w:pPr>
        <w:rPr>
          <w:rFonts w:ascii="Arial" w:hAnsi="Arial" w:cs="Arial"/>
        </w:rPr>
      </w:pPr>
      <w:r w:rsidRPr="62C3CDCA">
        <w:rPr>
          <w:rFonts w:ascii="Arial" w:hAnsi="Arial" w:cs="Arial"/>
        </w:rPr>
        <w:t xml:space="preserve">Updated </w:t>
      </w:r>
      <w:r>
        <w:rPr>
          <w:rFonts w:ascii="Arial" w:hAnsi="Arial" w:cs="Arial"/>
        </w:rPr>
        <w:t>October</w:t>
      </w:r>
      <w:r w:rsidRPr="62C3CDCA">
        <w:rPr>
          <w:rFonts w:ascii="Arial" w:hAnsi="Arial" w:cs="Arial"/>
        </w:rPr>
        <w:t xml:space="preserve"> 2024</w:t>
      </w:r>
    </w:p>
    <w:p w14:paraId="3A2134EF" w14:textId="77777777" w:rsidR="005A1BCA" w:rsidRDefault="005A1BCA">
      <w:pPr>
        <w:rPr>
          <w:rFonts w:ascii="Arial" w:hAnsi="Arial" w:cs="Arial"/>
        </w:rPr>
      </w:pPr>
      <w:r>
        <w:rPr>
          <w:rFonts w:ascii="Arial" w:hAnsi="Arial" w:cs="Arial"/>
        </w:rPr>
        <w:br w:type="page"/>
      </w:r>
    </w:p>
    <w:p w14:paraId="31BC896C" w14:textId="77777777" w:rsidR="00F91F0D" w:rsidRPr="00871B78" w:rsidRDefault="00F91F0D" w:rsidP="00F91F0D">
      <w:pPr>
        <w:rPr>
          <w:rFonts w:ascii="Arial" w:hAnsi="Arial" w:cs="Arial"/>
        </w:rPr>
      </w:pPr>
    </w:p>
    <w:p w14:paraId="4E8823A1" w14:textId="0CE11674" w:rsidR="006B0100" w:rsidRDefault="005A1BCA" w:rsidP="006B0100">
      <w:pPr>
        <w:pStyle w:val="TOC2"/>
        <w:tabs>
          <w:tab w:val="clear" w:pos="1418"/>
        </w:tabs>
        <w:ind w:left="426"/>
        <w:rPr>
          <w:rFonts w:asciiTheme="minorHAnsi" w:eastAsiaTheme="minorEastAsia" w:hAnsiTheme="minorHAnsi"/>
          <w:noProof/>
          <w:lang w:eastAsia="en-GB"/>
        </w:rPr>
      </w:pPr>
      <w:r>
        <w:fldChar w:fldCharType="begin"/>
      </w:r>
      <w:r>
        <w:instrText xml:space="preserve"> TOC \o "1-3" \h \z \u </w:instrText>
      </w:r>
      <w:r>
        <w:fldChar w:fldCharType="separate"/>
      </w:r>
      <w:hyperlink w:anchor="_Toc179883579" w:history="1">
        <w:r w:rsidR="006B0100" w:rsidRPr="00893B38">
          <w:rPr>
            <w:rStyle w:val="Hyperlink"/>
            <w:noProof/>
          </w:rPr>
          <w:t>1.</w:t>
        </w:r>
        <w:r w:rsidR="006B0100">
          <w:rPr>
            <w:rFonts w:asciiTheme="minorHAnsi" w:eastAsiaTheme="minorEastAsia" w:hAnsiTheme="minorHAnsi"/>
            <w:noProof/>
            <w:lang w:eastAsia="en-GB"/>
          </w:rPr>
          <w:tab/>
        </w:r>
        <w:r w:rsidR="006B0100" w:rsidRPr="00893B38">
          <w:rPr>
            <w:rStyle w:val="Hyperlink"/>
            <w:noProof/>
          </w:rPr>
          <w:t>Submitting an MCE</w:t>
        </w:r>
        <w:r w:rsidR="006B0100">
          <w:rPr>
            <w:noProof/>
            <w:webHidden/>
          </w:rPr>
          <w:tab/>
        </w:r>
        <w:r w:rsidR="006B0100">
          <w:rPr>
            <w:noProof/>
            <w:webHidden/>
          </w:rPr>
          <w:fldChar w:fldCharType="begin"/>
        </w:r>
        <w:r w:rsidR="006B0100">
          <w:rPr>
            <w:noProof/>
            <w:webHidden/>
          </w:rPr>
          <w:instrText xml:space="preserve"> PAGEREF _Toc179883579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57CBAF4E" w14:textId="3DB838EE" w:rsidR="006B0100" w:rsidRDefault="002053B1" w:rsidP="006B0100">
      <w:pPr>
        <w:pStyle w:val="TOC2"/>
        <w:ind w:left="851"/>
        <w:rPr>
          <w:rFonts w:asciiTheme="minorHAnsi" w:eastAsiaTheme="minorEastAsia" w:hAnsiTheme="minorHAnsi"/>
          <w:noProof/>
          <w:lang w:eastAsia="en-GB"/>
        </w:rPr>
      </w:pPr>
      <w:hyperlink w:anchor="_Toc179883580" w:history="1">
        <w:r w:rsidR="006B0100" w:rsidRPr="00893B38">
          <w:rPr>
            <w:rStyle w:val="Hyperlink"/>
            <w:noProof/>
          </w:rPr>
          <w:t>a.</w:t>
        </w:r>
        <w:r w:rsidR="006B0100">
          <w:rPr>
            <w:rFonts w:asciiTheme="minorHAnsi" w:eastAsiaTheme="minorEastAsia" w:hAnsiTheme="minorHAnsi"/>
            <w:noProof/>
            <w:lang w:eastAsia="en-GB"/>
          </w:rPr>
          <w:tab/>
        </w:r>
        <w:r w:rsidR="006B0100" w:rsidRPr="00893B38">
          <w:rPr>
            <w:rStyle w:val="Hyperlink"/>
            <w:noProof/>
          </w:rPr>
          <w:t>When can I submit an MCE?</w:t>
        </w:r>
        <w:r w:rsidR="006B0100">
          <w:rPr>
            <w:noProof/>
            <w:webHidden/>
          </w:rPr>
          <w:tab/>
        </w:r>
        <w:r w:rsidR="006B0100">
          <w:rPr>
            <w:noProof/>
            <w:webHidden/>
          </w:rPr>
          <w:fldChar w:fldCharType="begin"/>
        </w:r>
        <w:r w:rsidR="006B0100">
          <w:rPr>
            <w:noProof/>
            <w:webHidden/>
          </w:rPr>
          <w:instrText xml:space="preserve"> PAGEREF _Toc179883580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3C1118AE" w14:textId="28B6EAA9" w:rsidR="006B0100" w:rsidRDefault="002053B1" w:rsidP="006B0100">
      <w:pPr>
        <w:pStyle w:val="TOC2"/>
        <w:ind w:left="851"/>
        <w:rPr>
          <w:rFonts w:asciiTheme="minorHAnsi" w:eastAsiaTheme="minorEastAsia" w:hAnsiTheme="minorHAnsi"/>
          <w:noProof/>
          <w:lang w:eastAsia="en-GB"/>
        </w:rPr>
      </w:pPr>
      <w:hyperlink w:anchor="_Toc179883581" w:history="1">
        <w:r w:rsidR="006B0100" w:rsidRPr="00893B38">
          <w:rPr>
            <w:rStyle w:val="Hyperlink"/>
            <w:noProof/>
          </w:rPr>
          <w:t>b.</w:t>
        </w:r>
        <w:r w:rsidR="006B0100">
          <w:rPr>
            <w:rFonts w:asciiTheme="minorHAnsi" w:eastAsiaTheme="minorEastAsia" w:hAnsiTheme="minorHAnsi"/>
            <w:noProof/>
            <w:lang w:eastAsia="en-GB"/>
          </w:rPr>
          <w:tab/>
        </w:r>
        <w:r w:rsidR="006B0100" w:rsidRPr="00893B38">
          <w:rPr>
            <w:rStyle w:val="Hyperlink"/>
            <w:noProof/>
          </w:rPr>
          <w:t>What if I miss the deadline to submit my MCE?</w:t>
        </w:r>
        <w:r w:rsidR="006B0100">
          <w:rPr>
            <w:noProof/>
            <w:webHidden/>
          </w:rPr>
          <w:tab/>
        </w:r>
        <w:r w:rsidR="006B0100">
          <w:rPr>
            <w:noProof/>
            <w:webHidden/>
          </w:rPr>
          <w:fldChar w:fldCharType="begin"/>
        </w:r>
        <w:r w:rsidR="006B0100">
          <w:rPr>
            <w:noProof/>
            <w:webHidden/>
          </w:rPr>
          <w:instrText xml:space="preserve"> PAGEREF _Toc179883581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76ECA0C7" w14:textId="57B632CC" w:rsidR="006B0100" w:rsidRDefault="002053B1" w:rsidP="006B0100">
      <w:pPr>
        <w:pStyle w:val="TOC2"/>
        <w:ind w:left="851"/>
        <w:rPr>
          <w:rFonts w:asciiTheme="minorHAnsi" w:eastAsiaTheme="minorEastAsia" w:hAnsiTheme="minorHAnsi"/>
          <w:noProof/>
          <w:lang w:eastAsia="en-GB"/>
        </w:rPr>
      </w:pPr>
      <w:hyperlink w:anchor="_Toc179883582" w:history="1">
        <w:r w:rsidR="006B0100" w:rsidRPr="00893B38">
          <w:rPr>
            <w:rStyle w:val="Hyperlink"/>
            <w:noProof/>
          </w:rPr>
          <w:t>c.</w:t>
        </w:r>
        <w:r w:rsidR="006B0100">
          <w:rPr>
            <w:rFonts w:asciiTheme="minorHAnsi" w:eastAsiaTheme="minorEastAsia" w:hAnsiTheme="minorHAnsi"/>
            <w:noProof/>
            <w:lang w:eastAsia="en-GB"/>
          </w:rPr>
          <w:tab/>
        </w:r>
        <w:r w:rsidR="006B0100" w:rsidRPr="00893B38">
          <w:rPr>
            <w:rStyle w:val="Hyperlink"/>
            <w:noProof/>
          </w:rPr>
          <w:t>How do I submit an MCE?</w:t>
        </w:r>
        <w:r w:rsidR="006B0100">
          <w:rPr>
            <w:noProof/>
            <w:webHidden/>
          </w:rPr>
          <w:tab/>
        </w:r>
        <w:r w:rsidR="006B0100">
          <w:rPr>
            <w:noProof/>
            <w:webHidden/>
          </w:rPr>
          <w:fldChar w:fldCharType="begin"/>
        </w:r>
        <w:r w:rsidR="006B0100">
          <w:rPr>
            <w:noProof/>
            <w:webHidden/>
          </w:rPr>
          <w:instrText xml:space="preserve"> PAGEREF _Toc179883582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6EE0DCC3" w14:textId="7BAB3AAD" w:rsidR="006B0100" w:rsidRDefault="002053B1" w:rsidP="006B0100">
      <w:pPr>
        <w:pStyle w:val="TOC2"/>
        <w:ind w:left="851"/>
        <w:rPr>
          <w:rFonts w:asciiTheme="minorHAnsi" w:eastAsiaTheme="minorEastAsia" w:hAnsiTheme="minorHAnsi"/>
          <w:noProof/>
          <w:lang w:eastAsia="en-GB"/>
        </w:rPr>
      </w:pPr>
      <w:hyperlink w:anchor="_Toc179883583" w:history="1">
        <w:r w:rsidR="006B0100" w:rsidRPr="00893B38">
          <w:rPr>
            <w:rStyle w:val="Hyperlink"/>
            <w:noProof/>
          </w:rPr>
          <w:t>d.</w:t>
        </w:r>
        <w:r w:rsidR="006B0100">
          <w:rPr>
            <w:rFonts w:asciiTheme="minorHAnsi" w:eastAsiaTheme="minorEastAsia" w:hAnsiTheme="minorHAnsi"/>
            <w:noProof/>
            <w:lang w:eastAsia="en-GB"/>
          </w:rPr>
          <w:tab/>
        </w:r>
        <w:r w:rsidR="006B0100" w:rsidRPr="00893B38">
          <w:rPr>
            <w:rStyle w:val="Hyperlink"/>
            <w:noProof/>
          </w:rPr>
          <w:t>What information should be included in my MCE?</w:t>
        </w:r>
        <w:r w:rsidR="006B0100">
          <w:rPr>
            <w:noProof/>
            <w:webHidden/>
          </w:rPr>
          <w:tab/>
        </w:r>
        <w:r w:rsidR="006B0100">
          <w:rPr>
            <w:noProof/>
            <w:webHidden/>
          </w:rPr>
          <w:fldChar w:fldCharType="begin"/>
        </w:r>
        <w:r w:rsidR="006B0100">
          <w:rPr>
            <w:noProof/>
            <w:webHidden/>
          </w:rPr>
          <w:instrText xml:space="preserve"> PAGEREF _Toc179883583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43822963" w14:textId="55046C4B" w:rsidR="006B0100" w:rsidRDefault="002053B1" w:rsidP="006B0100">
      <w:pPr>
        <w:pStyle w:val="TOC2"/>
        <w:ind w:left="851"/>
        <w:rPr>
          <w:rFonts w:asciiTheme="minorHAnsi" w:eastAsiaTheme="minorEastAsia" w:hAnsiTheme="minorHAnsi"/>
          <w:noProof/>
          <w:lang w:eastAsia="en-GB"/>
        </w:rPr>
      </w:pPr>
      <w:hyperlink w:anchor="_Toc179883584" w:history="1">
        <w:r w:rsidR="006B0100" w:rsidRPr="00893B38">
          <w:rPr>
            <w:rStyle w:val="Hyperlink"/>
            <w:noProof/>
          </w:rPr>
          <w:t>e.</w:t>
        </w:r>
        <w:r w:rsidR="006B0100">
          <w:rPr>
            <w:rFonts w:asciiTheme="minorHAnsi" w:eastAsiaTheme="minorEastAsia" w:hAnsiTheme="minorHAnsi"/>
            <w:noProof/>
            <w:lang w:eastAsia="en-GB"/>
          </w:rPr>
          <w:tab/>
        </w:r>
        <w:r w:rsidR="006B0100" w:rsidRPr="00893B38">
          <w:rPr>
            <w:rStyle w:val="Hyperlink"/>
            <w:noProof/>
          </w:rPr>
          <w:t>What evidence do I need to include with my MCE?</w:t>
        </w:r>
        <w:r w:rsidR="006B0100">
          <w:rPr>
            <w:noProof/>
            <w:webHidden/>
          </w:rPr>
          <w:tab/>
        </w:r>
        <w:r w:rsidR="006B0100">
          <w:rPr>
            <w:noProof/>
            <w:webHidden/>
          </w:rPr>
          <w:fldChar w:fldCharType="begin"/>
        </w:r>
        <w:r w:rsidR="006B0100">
          <w:rPr>
            <w:noProof/>
            <w:webHidden/>
          </w:rPr>
          <w:instrText xml:space="preserve"> PAGEREF _Toc179883584 \h </w:instrText>
        </w:r>
        <w:r w:rsidR="006B0100">
          <w:rPr>
            <w:noProof/>
            <w:webHidden/>
          </w:rPr>
        </w:r>
        <w:r w:rsidR="006B0100">
          <w:rPr>
            <w:noProof/>
            <w:webHidden/>
          </w:rPr>
          <w:fldChar w:fldCharType="separate"/>
        </w:r>
        <w:r w:rsidR="006B0100">
          <w:rPr>
            <w:noProof/>
            <w:webHidden/>
          </w:rPr>
          <w:t>3</w:t>
        </w:r>
        <w:r w:rsidR="006B0100">
          <w:rPr>
            <w:noProof/>
            <w:webHidden/>
          </w:rPr>
          <w:fldChar w:fldCharType="end"/>
        </w:r>
      </w:hyperlink>
    </w:p>
    <w:p w14:paraId="737AA13D" w14:textId="498F66DB" w:rsidR="006B0100" w:rsidRDefault="002053B1" w:rsidP="00985144">
      <w:pPr>
        <w:pStyle w:val="TOC2"/>
        <w:tabs>
          <w:tab w:val="clear" w:pos="851"/>
        </w:tabs>
        <w:ind w:left="1418" w:hanging="567"/>
        <w:rPr>
          <w:rFonts w:asciiTheme="minorHAnsi" w:eastAsiaTheme="minorEastAsia" w:hAnsiTheme="minorHAnsi"/>
          <w:noProof/>
          <w:lang w:eastAsia="en-GB"/>
        </w:rPr>
      </w:pPr>
      <w:hyperlink w:anchor="_Toc179883585" w:history="1">
        <w:r w:rsidR="006B0100" w:rsidRPr="00893B38">
          <w:rPr>
            <w:rStyle w:val="Hyperlink"/>
            <w:noProof/>
          </w:rPr>
          <w:t>f.</w:t>
        </w:r>
        <w:r w:rsidR="006B0100">
          <w:rPr>
            <w:rFonts w:asciiTheme="minorHAnsi" w:eastAsiaTheme="minorEastAsia" w:hAnsiTheme="minorHAnsi"/>
            <w:noProof/>
            <w:lang w:eastAsia="en-GB"/>
          </w:rPr>
          <w:tab/>
        </w:r>
        <w:r w:rsidR="006B0100" w:rsidRPr="00893B38">
          <w:rPr>
            <w:rStyle w:val="Hyperlink"/>
            <w:noProof/>
          </w:rPr>
          <w:t>What kinds of circumstances would fall under ‘illness or other urgent cause that is unavoidable and/or insurmountable’?</w:t>
        </w:r>
        <w:r w:rsidR="006B0100">
          <w:rPr>
            <w:noProof/>
            <w:webHidden/>
          </w:rPr>
          <w:tab/>
        </w:r>
        <w:r w:rsidR="006B0100">
          <w:rPr>
            <w:noProof/>
            <w:webHidden/>
          </w:rPr>
          <w:fldChar w:fldCharType="begin"/>
        </w:r>
        <w:r w:rsidR="006B0100">
          <w:rPr>
            <w:noProof/>
            <w:webHidden/>
          </w:rPr>
          <w:instrText xml:space="preserve"> PAGEREF _Toc179883585 \h </w:instrText>
        </w:r>
        <w:r w:rsidR="006B0100">
          <w:rPr>
            <w:noProof/>
            <w:webHidden/>
          </w:rPr>
        </w:r>
        <w:r w:rsidR="006B0100">
          <w:rPr>
            <w:noProof/>
            <w:webHidden/>
          </w:rPr>
          <w:fldChar w:fldCharType="separate"/>
        </w:r>
        <w:r w:rsidR="006B0100">
          <w:rPr>
            <w:noProof/>
            <w:webHidden/>
          </w:rPr>
          <w:t>4</w:t>
        </w:r>
        <w:r w:rsidR="006B0100">
          <w:rPr>
            <w:noProof/>
            <w:webHidden/>
          </w:rPr>
          <w:fldChar w:fldCharType="end"/>
        </w:r>
      </w:hyperlink>
    </w:p>
    <w:p w14:paraId="42889F0A" w14:textId="63680682" w:rsidR="006B0100" w:rsidRDefault="002053B1" w:rsidP="00985144">
      <w:pPr>
        <w:pStyle w:val="TOC2"/>
        <w:tabs>
          <w:tab w:val="clear" w:pos="851"/>
        </w:tabs>
        <w:ind w:left="1418" w:hanging="567"/>
        <w:rPr>
          <w:rFonts w:asciiTheme="minorHAnsi" w:eastAsiaTheme="minorEastAsia" w:hAnsiTheme="minorHAnsi"/>
          <w:noProof/>
          <w:lang w:eastAsia="en-GB"/>
        </w:rPr>
      </w:pPr>
      <w:hyperlink w:anchor="_Toc179883586" w:history="1">
        <w:r w:rsidR="006B0100" w:rsidRPr="00893B38">
          <w:rPr>
            <w:rStyle w:val="Hyperlink"/>
            <w:noProof/>
          </w:rPr>
          <w:t>g.</w:t>
        </w:r>
        <w:r w:rsidR="006B0100">
          <w:rPr>
            <w:rFonts w:asciiTheme="minorHAnsi" w:eastAsiaTheme="minorEastAsia" w:hAnsiTheme="minorHAnsi"/>
            <w:noProof/>
            <w:lang w:eastAsia="en-GB"/>
          </w:rPr>
          <w:tab/>
        </w:r>
        <w:r w:rsidR="006B0100" w:rsidRPr="00893B38">
          <w:rPr>
            <w:rStyle w:val="Hyperlink"/>
            <w:noProof/>
          </w:rPr>
          <w:t>I want to submit an MCE, but I don’t think my circumstances would fall under ‘illness or other urgent cause that is unavoidable and/or insurmountable’ – what should I do?</w:t>
        </w:r>
        <w:r w:rsidR="006B0100">
          <w:rPr>
            <w:noProof/>
            <w:webHidden/>
          </w:rPr>
          <w:tab/>
        </w:r>
        <w:r w:rsidR="006B0100">
          <w:rPr>
            <w:noProof/>
            <w:webHidden/>
          </w:rPr>
          <w:fldChar w:fldCharType="begin"/>
        </w:r>
        <w:r w:rsidR="006B0100">
          <w:rPr>
            <w:noProof/>
            <w:webHidden/>
          </w:rPr>
          <w:instrText xml:space="preserve"> PAGEREF _Toc179883586 \h </w:instrText>
        </w:r>
        <w:r w:rsidR="006B0100">
          <w:rPr>
            <w:noProof/>
            <w:webHidden/>
          </w:rPr>
        </w:r>
        <w:r w:rsidR="006B0100">
          <w:rPr>
            <w:noProof/>
            <w:webHidden/>
          </w:rPr>
          <w:fldChar w:fldCharType="separate"/>
        </w:r>
        <w:r w:rsidR="006B0100">
          <w:rPr>
            <w:noProof/>
            <w:webHidden/>
          </w:rPr>
          <w:t>4</w:t>
        </w:r>
        <w:r w:rsidR="006B0100">
          <w:rPr>
            <w:noProof/>
            <w:webHidden/>
          </w:rPr>
          <w:fldChar w:fldCharType="end"/>
        </w:r>
      </w:hyperlink>
    </w:p>
    <w:p w14:paraId="0E4A2278" w14:textId="19BECE53" w:rsidR="006B0100" w:rsidRDefault="002053B1" w:rsidP="006B0100">
      <w:pPr>
        <w:pStyle w:val="TOC2"/>
        <w:ind w:left="851"/>
        <w:rPr>
          <w:rFonts w:asciiTheme="minorHAnsi" w:eastAsiaTheme="minorEastAsia" w:hAnsiTheme="minorHAnsi"/>
          <w:noProof/>
          <w:lang w:eastAsia="en-GB"/>
        </w:rPr>
      </w:pPr>
      <w:hyperlink w:anchor="_Toc179883587" w:history="1">
        <w:r w:rsidR="006B0100" w:rsidRPr="00893B38">
          <w:rPr>
            <w:rStyle w:val="Hyperlink"/>
            <w:noProof/>
          </w:rPr>
          <w:t>h.</w:t>
        </w:r>
        <w:r w:rsidR="006B0100">
          <w:rPr>
            <w:rFonts w:asciiTheme="minorHAnsi" w:eastAsiaTheme="minorEastAsia" w:hAnsiTheme="minorHAnsi"/>
            <w:noProof/>
            <w:lang w:eastAsia="en-GB"/>
          </w:rPr>
          <w:tab/>
        </w:r>
        <w:r w:rsidR="006B0100" w:rsidRPr="00893B38">
          <w:rPr>
            <w:rStyle w:val="Hyperlink"/>
            <w:noProof/>
          </w:rPr>
          <w:t>What if the circumstances impacted other people as well?</w:t>
        </w:r>
        <w:r w:rsidR="006B0100">
          <w:rPr>
            <w:noProof/>
            <w:webHidden/>
          </w:rPr>
          <w:tab/>
        </w:r>
        <w:r w:rsidR="006B0100">
          <w:rPr>
            <w:noProof/>
            <w:webHidden/>
          </w:rPr>
          <w:fldChar w:fldCharType="begin"/>
        </w:r>
        <w:r w:rsidR="006B0100">
          <w:rPr>
            <w:noProof/>
            <w:webHidden/>
          </w:rPr>
          <w:instrText xml:space="preserve"> PAGEREF _Toc179883587 \h </w:instrText>
        </w:r>
        <w:r w:rsidR="006B0100">
          <w:rPr>
            <w:noProof/>
            <w:webHidden/>
          </w:rPr>
        </w:r>
        <w:r w:rsidR="006B0100">
          <w:rPr>
            <w:noProof/>
            <w:webHidden/>
          </w:rPr>
          <w:fldChar w:fldCharType="separate"/>
        </w:r>
        <w:r w:rsidR="006B0100">
          <w:rPr>
            <w:noProof/>
            <w:webHidden/>
          </w:rPr>
          <w:t>5</w:t>
        </w:r>
        <w:r w:rsidR="006B0100">
          <w:rPr>
            <w:noProof/>
            <w:webHidden/>
          </w:rPr>
          <w:fldChar w:fldCharType="end"/>
        </w:r>
      </w:hyperlink>
    </w:p>
    <w:p w14:paraId="4D191548" w14:textId="56F6A6CC" w:rsidR="006B0100" w:rsidRDefault="002053B1">
      <w:pPr>
        <w:pStyle w:val="TOC2"/>
        <w:rPr>
          <w:rFonts w:asciiTheme="minorHAnsi" w:eastAsiaTheme="minorEastAsia" w:hAnsiTheme="minorHAnsi"/>
          <w:noProof/>
          <w:lang w:eastAsia="en-GB"/>
        </w:rPr>
      </w:pPr>
      <w:hyperlink w:anchor="_Toc179883588" w:history="1">
        <w:r w:rsidR="006B0100" w:rsidRPr="00893B38">
          <w:rPr>
            <w:rStyle w:val="Hyperlink"/>
            <w:noProof/>
          </w:rPr>
          <w:t>2.</w:t>
        </w:r>
        <w:r w:rsidR="006B0100">
          <w:rPr>
            <w:rFonts w:asciiTheme="minorHAnsi" w:eastAsiaTheme="minorEastAsia" w:hAnsiTheme="minorHAnsi"/>
            <w:noProof/>
            <w:lang w:eastAsia="en-GB"/>
          </w:rPr>
          <w:tab/>
        </w:r>
        <w:r w:rsidR="006B0100" w:rsidRPr="00893B38">
          <w:rPr>
            <w:rStyle w:val="Hyperlink"/>
            <w:noProof/>
          </w:rPr>
          <w:t>Consideration of MCEs</w:t>
        </w:r>
        <w:r w:rsidR="006B0100">
          <w:rPr>
            <w:noProof/>
            <w:webHidden/>
          </w:rPr>
          <w:tab/>
        </w:r>
        <w:r w:rsidR="006B0100">
          <w:rPr>
            <w:noProof/>
            <w:webHidden/>
          </w:rPr>
          <w:fldChar w:fldCharType="begin"/>
        </w:r>
        <w:r w:rsidR="006B0100">
          <w:rPr>
            <w:noProof/>
            <w:webHidden/>
          </w:rPr>
          <w:instrText xml:space="preserve"> PAGEREF _Toc179883588 \h </w:instrText>
        </w:r>
        <w:r w:rsidR="006B0100">
          <w:rPr>
            <w:noProof/>
            <w:webHidden/>
          </w:rPr>
        </w:r>
        <w:r w:rsidR="006B0100">
          <w:rPr>
            <w:noProof/>
            <w:webHidden/>
          </w:rPr>
          <w:fldChar w:fldCharType="separate"/>
        </w:r>
        <w:r w:rsidR="006B0100">
          <w:rPr>
            <w:noProof/>
            <w:webHidden/>
          </w:rPr>
          <w:t>6</w:t>
        </w:r>
        <w:r w:rsidR="006B0100">
          <w:rPr>
            <w:noProof/>
            <w:webHidden/>
          </w:rPr>
          <w:fldChar w:fldCharType="end"/>
        </w:r>
      </w:hyperlink>
    </w:p>
    <w:p w14:paraId="56525421" w14:textId="7EE517AE" w:rsidR="006B0100" w:rsidRDefault="002053B1" w:rsidP="006B0100">
      <w:pPr>
        <w:pStyle w:val="TOC2"/>
        <w:ind w:left="851"/>
        <w:rPr>
          <w:rFonts w:asciiTheme="minorHAnsi" w:eastAsiaTheme="minorEastAsia" w:hAnsiTheme="minorHAnsi"/>
          <w:noProof/>
          <w:lang w:eastAsia="en-GB"/>
        </w:rPr>
      </w:pPr>
      <w:hyperlink w:anchor="_Toc179883589" w:history="1">
        <w:r w:rsidR="006B0100" w:rsidRPr="00893B38">
          <w:rPr>
            <w:rStyle w:val="Hyperlink"/>
            <w:noProof/>
          </w:rPr>
          <w:t>a.</w:t>
        </w:r>
        <w:r w:rsidR="006B0100">
          <w:rPr>
            <w:rFonts w:asciiTheme="minorHAnsi" w:eastAsiaTheme="minorEastAsia" w:hAnsiTheme="minorHAnsi"/>
            <w:noProof/>
            <w:lang w:eastAsia="en-GB"/>
          </w:rPr>
          <w:tab/>
        </w:r>
        <w:r w:rsidR="006B0100" w:rsidRPr="00893B38">
          <w:rPr>
            <w:rStyle w:val="Hyperlink"/>
            <w:noProof/>
          </w:rPr>
          <w:t>How will my MCE be considered by the exam board?</w:t>
        </w:r>
        <w:r w:rsidR="006B0100">
          <w:rPr>
            <w:noProof/>
            <w:webHidden/>
          </w:rPr>
          <w:tab/>
        </w:r>
        <w:r w:rsidR="006B0100">
          <w:rPr>
            <w:noProof/>
            <w:webHidden/>
          </w:rPr>
          <w:fldChar w:fldCharType="begin"/>
        </w:r>
        <w:r w:rsidR="006B0100">
          <w:rPr>
            <w:noProof/>
            <w:webHidden/>
          </w:rPr>
          <w:instrText xml:space="preserve"> PAGEREF _Toc179883589 \h </w:instrText>
        </w:r>
        <w:r w:rsidR="006B0100">
          <w:rPr>
            <w:noProof/>
            <w:webHidden/>
          </w:rPr>
        </w:r>
        <w:r w:rsidR="006B0100">
          <w:rPr>
            <w:noProof/>
            <w:webHidden/>
          </w:rPr>
          <w:fldChar w:fldCharType="separate"/>
        </w:r>
        <w:r w:rsidR="006B0100">
          <w:rPr>
            <w:noProof/>
            <w:webHidden/>
          </w:rPr>
          <w:t>6</w:t>
        </w:r>
        <w:r w:rsidR="006B0100">
          <w:rPr>
            <w:noProof/>
            <w:webHidden/>
          </w:rPr>
          <w:fldChar w:fldCharType="end"/>
        </w:r>
      </w:hyperlink>
    </w:p>
    <w:p w14:paraId="2F726230" w14:textId="2A0B14C2" w:rsidR="006B0100" w:rsidRDefault="002053B1" w:rsidP="006B0100">
      <w:pPr>
        <w:pStyle w:val="TOC2"/>
        <w:ind w:left="851"/>
        <w:rPr>
          <w:rFonts w:asciiTheme="minorHAnsi" w:eastAsiaTheme="minorEastAsia" w:hAnsiTheme="minorHAnsi"/>
          <w:noProof/>
          <w:lang w:eastAsia="en-GB"/>
        </w:rPr>
      </w:pPr>
      <w:hyperlink w:anchor="_Toc179883590" w:history="1">
        <w:r w:rsidR="006B0100" w:rsidRPr="00893B38">
          <w:rPr>
            <w:rStyle w:val="Hyperlink"/>
            <w:noProof/>
          </w:rPr>
          <w:t>b.</w:t>
        </w:r>
        <w:r w:rsidR="006B0100">
          <w:rPr>
            <w:rFonts w:asciiTheme="minorHAnsi" w:eastAsiaTheme="minorEastAsia" w:hAnsiTheme="minorHAnsi"/>
            <w:noProof/>
            <w:lang w:eastAsia="en-GB"/>
          </w:rPr>
          <w:tab/>
        </w:r>
        <w:r w:rsidR="006B0100" w:rsidRPr="00893B38">
          <w:rPr>
            <w:rStyle w:val="Hyperlink"/>
            <w:noProof/>
          </w:rPr>
          <w:t>What actions can the exam board take as a result of my MCE?</w:t>
        </w:r>
        <w:r w:rsidR="006B0100">
          <w:rPr>
            <w:noProof/>
            <w:webHidden/>
          </w:rPr>
          <w:tab/>
        </w:r>
        <w:r w:rsidR="006B0100">
          <w:rPr>
            <w:noProof/>
            <w:webHidden/>
          </w:rPr>
          <w:fldChar w:fldCharType="begin"/>
        </w:r>
        <w:r w:rsidR="006B0100">
          <w:rPr>
            <w:noProof/>
            <w:webHidden/>
          </w:rPr>
          <w:instrText xml:space="preserve"> PAGEREF _Toc179883590 \h </w:instrText>
        </w:r>
        <w:r w:rsidR="006B0100">
          <w:rPr>
            <w:noProof/>
            <w:webHidden/>
          </w:rPr>
        </w:r>
        <w:r w:rsidR="006B0100">
          <w:rPr>
            <w:noProof/>
            <w:webHidden/>
          </w:rPr>
          <w:fldChar w:fldCharType="separate"/>
        </w:r>
        <w:r w:rsidR="006B0100">
          <w:rPr>
            <w:noProof/>
            <w:webHidden/>
          </w:rPr>
          <w:t>6</w:t>
        </w:r>
        <w:r w:rsidR="006B0100">
          <w:rPr>
            <w:noProof/>
            <w:webHidden/>
          </w:rPr>
          <w:fldChar w:fldCharType="end"/>
        </w:r>
      </w:hyperlink>
    </w:p>
    <w:p w14:paraId="522D8A00" w14:textId="4EB4B790" w:rsidR="006B0100" w:rsidRDefault="002053B1">
      <w:pPr>
        <w:pStyle w:val="TOC2"/>
        <w:rPr>
          <w:rFonts w:asciiTheme="minorHAnsi" w:eastAsiaTheme="minorEastAsia" w:hAnsiTheme="minorHAnsi"/>
          <w:noProof/>
          <w:lang w:eastAsia="en-GB"/>
        </w:rPr>
      </w:pPr>
      <w:hyperlink w:anchor="_Toc179883591" w:history="1">
        <w:r w:rsidR="006B0100" w:rsidRPr="00893B38">
          <w:rPr>
            <w:rStyle w:val="Hyperlink"/>
            <w:noProof/>
          </w:rPr>
          <w:t>3.</w:t>
        </w:r>
        <w:r w:rsidR="006B0100">
          <w:rPr>
            <w:rFonts w:asciiTheme="minorHAnsi" w:eastAsiaTheme="minorEastAsia" w:hAnsiTheme="minorHAnsi"/>
            <w:noProof/>
            <w:lang w:eastAsia="en-GB"/>
          </w:rPr>
          <w:tab/>
        </w:r>
        <w:r w:rsidR="006B0100" w:rsidRPr="00893B38">
          <w:rPr>
            <w:rStyle w:val="Hyperlink"/>
            <w:noProof/>
          </w:rPr>
          <w:t>Outcome of an MCE</w:t>
        </w:r>
        <w:r w:rsidR="006B0100">
          <w:rPr>
            <w:noProof/>
            <w:webHidden/>
          </w:rPr>
          <w:tab/>
        </w:r>
        <w:r w:rsidR="006B0100">
          <w:rPr>
            <w:noProof/>
            <w:webHidden/>
          </w:rPr>
          <w:fldChar w:fldCharType="begin"/>
        </w:r>
        <w:r w:rsidR="006B0100">
          <w:rPr>
            <w:noProof/>
            <w:webHidden/>
          </w:rPr>
          <w:instrText xml:space="preserve"> PAGEREF _Toc179883591 \h </w:instrText>
        </w:r>
        <w:r w:rsidR="006B0100">
          <w:rPr>
            <w:noProof/>
            <w:webHidden/>
          </w:rPr>
        </w:r>
        <w:r w:rsidR="006B0100">
          <w:rPr>
            <w:noProof/>
            <w:webHidden/>
          </w:rPr>
          <w:fldChar w:fldCharType="separate"/>
        </w:r>
        <w:r w:rsidR="006B0100">
          <w:rPr>
            <w:noProof/>
            <w:webHidden/>
          </w:rPr>
          <w:t>8</w:t>
        </w:r>
        <w:r w:rsidR="006B0100">
          <w:rPr>
            <w:noProof/>
            <w:webHidden/>
          </w:rPr>
          <w:fldChar w:fldCharType="end"/>
        </w:r>
      </w:hyperlink>
    </w:p>
    <w:p w14:paraId="3814158A" w14:textId="0624CB71" w:rsidR="006B0100" w:rsidRDefault="002053B1" w:rsidP="00985144">
      <w:pPr>
        <w:pStyle w:val="TOC2"/>
        <w:ind w:left="851"/>
        <w:rPr>
          <w:rFonts w:asciiTheme="minorHAnsi" w:eastAsiaTheme="minorEastAsia" w:hAnsiTheme="minorHAnsi"/>
          <w:noProof/>
          <w:lang w:eastAsia="en-GB"/>
        </w:rPr>
      </w:pPr>
      <w:hyperlink w:anchor="_Toc179883592" w:history="1">
        <w:r w:rsidR="006B0100" w:rsidRPr="00893B38">
          <w:rPr>
            <w:rStyle w:val="Hyperlink"/>
            <w:noProof/>
          </w:rPr>
          <w:t>a.</w:t>
        </w:r>
        <w:r w:rsidR="006B0100">
          <w:rPr>
            <w:rFonts w:asciiTheme="minorHAnsi" w:eastAsiaTheme="minorEastAsia" w:hAnsiTheme="minorHAnsi"/>
            <w:noProof/>
            <w:lang w:eastAsia="en-GB"/>
          </w:rPr>
          <w:tab/>
        </w:r>
        <w:r w:rsidR="006B0100" w:rsidRPr="00893B38">
          <w:rPr>
            <w:rStyle w:val="Hyperlink"/>
            <w:noProof/>
          </w:rPr>
          <w:t>How do I find out the outcome of my MCE application?</w:t>
        </w:r>
        <w:r w:rsidR="006B0100">
          <w:rPr>
            <w:noProof/>
            <w:webHidden/>
          </w:rPr>
          <w:tab/>
        </w:r>
        <w:r w:rsidR="006B0100">
          <w:rPr>
            <w:noProof/>
            <w:webHidden/>
          </w:rPr>
          <w:fldChar w:fldCharType="begin"/>
        </w:r>
        <w:r w:rsidR="006B0100">
          <w:rPr>
            <w:noProof/>
            <w:webHidden/>
          </w:rPr>
          <w:instrText xml:space="preserve"> PAGEREF _Toc179883592 \h </w:instrText>
        </w:r>
        <w:r w:rsidR="006B0100">
          <w:rPr>
            <w:noProof/>
            <w:webHidden/>
          </w:rPr>
        </w:r>
        <w:r w:rsidR="006B0100">
          <w:rPr>
            <w:noProof/>
            <w:webHidden/>
          </w:rPr>
          <w:fldChar w:fldCharType="separate"/>
        </w:r>
        <w:r w:rsidR="006B0100">
          <w:rPr>
            <w:noProof/>
            <w:webHidden/>
          </w:rPr>
          <w:t>8</w:t>
        </w:r>
        <w:r w:rsidR="006B0100">
          <w:rPr>
            <w:noProof/>
            <w:webHidden/>
          </w:rPr>
          <w:fldChar w:fldCharType="end"/>
        </w:r>
      </w:hyperlink>
    </w:p>
    <w:p w14:paraId="758B2C6A" w14:textId="21C23FE7" w:rsidR="006B0100" w:rsidRDefault="002053B1" w:rsidP="00985144">
      <w:pPr>
        <w:pStyle w:val="TOC2"/>
        <w:ind w:left="851"/>
        <w:rPr>
          <w:rFonts w:asciiTheme="minorHAnsi" w:eastAsiaTheme="minorEastAsia" w:hAnsiTheme="minorHAnsi"/>
          <w:noProof/>
          <w:lang w:eastAsia="en-GB"/>
        </w:rPr>
      </w:pPr>
      <w:hyperlink w:anchor="_Toc179883593" w:history="1">
        <w:r w:rsidR="006B0100" w:rsidRPr="00893B38">
          <w:rPr>
            <w:rStyle w:val="Hyperlink"/>
            <w:noProof/>
          </w:rPr>
          <w:t>b.</w:t>
        </w:r>
        <w:r w:rsidR="006B0100">
          <w:rPr>
            <w:rFonts w:asciiTheme="minorHAnsi" w:eastAsiaTheme="minorEastAsia" w:hAnsiTheme="minorHAnsi"/>
            <w:noProof/>
            <w:lang w:eastAsia="en-GB"/>
          </w:rPr>
          <w:tab/>
        </w:r>
        <w:r w:rsidR="006B0100" w:rsidRPr="00893B38">
          <w:rPr>
            <w:rStyle w:val="Hyperlink"/>
            <w:noProof/>
          </w:rPr>
          <w:t>I’m not happy with the outcome of my MCE application – what can I do?</w:t>
        </w:r>
        <w:r w:rsidR="006B0100">
          <w:rPr>
            <w:noProof/>
            <w:webHidden/>
          </w:rPr>
          <w:tab/>
        </w:r>
        <w:r w:rsidR="006B0100">
          <w:rPr>
            <w:noProof/>
            <w:webHidden/>
          </w:rPr>
          <w:fldChar w:fldCharType="begin"/>
        </w:r>
        <w:r w:rsidR="006B0100">
          <w:rPr>
            <w:noProof/>
            <w:webHidden/>
          </w:rPr>
          <w:instrText xml:space="preserve"> PAGEREF _Toc179883593 \h </w:instrText>
        </w:r>
        <w:r w:rsidR="006B0100">
          <w:rPr>
            <w:noProof/>
            <w:webHidden/>
          </w:rPr>
        </w:r>
        <w:r w:rsidR="006B0100">
          <w:rPr>
            <w:noProof/>
            <w:webHidden/>
          </w:rPr>
          <w:fldChar w:fldCharType="separate"/>
        </w:r>
        <w:r w:rsidR="006B0100">
          <w:rPr>
            <w:noProof/>
            <w:webHidden/>
          </w:rPr>
          <w:t>8</w:t>
        </w:r>
        <w:r w:rsidR="006B0100">
          <w:rPr>
            <w:noProof/>
            <w:webHidden/>
          </w:rPr>
          <w:fldChar w:fldCharType="end"/>
        </w:r>
      </w:hyperlink>
    </w:p>
    <w:p w14:paraId="7733E42D" w14:textId="3A496379" w:rsidR="006B0100" w:rsidRDefault="002053B1">
      <w:pPr>
        <w:pStyle w:val="TOC2"/>
        <w:rPr>
          <w:rFonts w:asciiTheme="minorHAnsi" w:eastAsiaTheme="minorEastAsia" w:hAnsiTheme="minorHAnsi"/>
          <w:noProof/>
          <w:lang w:eastAsia="en-GB"/>
        </w:rPr>
      </w:pPr>
      <w:hyperlink w:anchor="_Toc179883594" w:history="1">
        <w:r w:rsidR="006B0100" w:rsidRPr="00893B38">
          <w:rPr>
            <w:rStyle w:val="Hyperlink"/>
            <w:noProof/>
          </w:rPr>
          <w:t>4.</w:t>
        </w:r>
        <w:r w:rsidR="006B0100">
          <w:rPr>
            <w:rFonts w:asciiTheme="minorHAnsi" w:eastAsiaTheme="minorEastAsia" w:hAnsiTheme="minorHAnsi"/>
            <w:noProof/>
            <w:lang w:eastAsia="en-GB"/>
          </w:rPr>
          <w:tab/>
        </w:r>
        <w:r w:rsidR="006B0100" w:rsidRPr="00893B38">
          <w:rPr>
            <w:rStyle w:val="Hyperlink"/>
            <w:noProof/>
          </w:rPr>
          <w:t>Evidence to support your request</w:t>
        </w:r>
        <w:r w:rsidR="006B0100">
          <w:rPr>
            <w:noProof/>
            <w:webHidden/>
          </w:rPr>
          <w:tab/>
        </w:r>
        <w:r w:rsidR="006B0100">
          <w:rPr>
            <w:noProof/>
            <w:webHidden/>
          </w:rPr>
          <w:fldChar w:fldCharType="begin"/>
        </w:r>
        <w:r w:rsidR="006B0100">
          <w:rPr>
            <w:noProof/>
            <w:webHidden/>
          </w:rPr>
          <w:instrText xml:space="preserve"> PAGEREF _Toc179883594 \h </w:instrText>
        </w:r>
        <w:r w:rsidR="006B0100">
          <w:rPr>
            <w:noProof/>
            <w:webHidden/>
          </w:rPr>
        </w:r>
        <w:r w:rsidR="006B0100">
          <w:rPr>
            <w:noProof/>
            <w:webHidden/>
          </w:rPr>
          <w:fldChar w:fldCharType="separate"/>
        </w:r>
        <w:r w:rsidR="006B0100">
          <w:rPr>
            <w:noProof/>
            <w:webHidden/>
          </w:rPr>
          <w:t>9</w:t>
        </w:r>
        <w:r w:rsidR="006B0100">
          <w:rPr>
            <w:noProof/>
            <w:webHidden/>
          </w:rPr>
          <w:fldChar w:fldCharType="end"/>
        </w:r>
      </w:hyperlink>
    </w:p>
    <w:p w14:paraId="1CC5945A" w14:textId="16B98EC9" w:rsidR="006B0100" w:rsidRDefault="002053B1" w:rsidP="00985144">
      <w:pPr>
        <w:pStyle w:val="TOC2"/>
        <w:ind w:left="851"/>
        <w:rPr>
          <w:rFonts w:asciiTheme="minorHAnsi" w:eastAsiaTheme="minorEastAsia" w:hAnsiTheme="minorHAnsi"/>
          <w:noProof/>
          <w:lang w:eastAsia="en-GB"/>
        </w:rPr>
      </w:pPr>
      <w:hyperlink w:anchor="_Toc179883595" w:history="1">
        <w:r w:rsidR="006B0100" w:rsidRPr="00893B38">
          <w:rPr>
            <w:rStyle w:val="Hyperlink"/>
            <w:noProof/>
          </w:rPr>
          <w:t>a.</w:t>
        </w:r>
        <w:r w:rsidR="006B0100">
          <w:rPr>
            <w:rFonts w:asciiTheme="minorHAnsi" w:eastAsiaTheme="minorEastAsia" w:hAnsiTheme="minorHAnsi"/>
            <w:noProof/>
            <w:lang w:eastAsia="en-GB"/>
          </w:rPr>
          <w:tab/>
        </w:r>
        <w:r w:rsidR="006B0100" w:rsidRPr="00893B38">
          <w:rPr>
            <w:rStyle w:val="Hyperlink"/>
            <w:noProof/>
          </w:rPr>
          <w:t>Acute illness, injury, or exacerbation of a chronic condition</w:t>
        </w:r>
        <w:r w:rsidR="006B0100">
          <w:rPr>
            <w:noProof/>
            <w:webHidden/>
          </w:rPr>
          <w:tab/>
        </w:r>
        <w:r w:rsidR="006B0100">
          <w:rPr>
            <w:noProof/>
            <w:webHidden/>
          </w:rPr>
          <w:fldChar w:fldCharType="begin"/>
        </w:r>
        <w:r w:rsidR="006B0100">
          <w:rPr>
            <w:noProof/>
            <w:webHidden/>
          </w:rPr>
          <w:instrText xml:space="preserve"> PAGEREF _Toc179883595 \h </w:instrText>
        </w:r>
        <w:r w:rsidR="006B0100">
          <w:rPr>
            <w:noProof/>
            <w:webHidden/>
          </w:rPr>
        </w:r>
        <w:r w:rsidR="006B0100">
          <w:rPr>
            <w:noProof/>
            <w:webHidden/>
          </w:rPr>
          <w:fldChar w:fldCharType="separate"/>
        </w:r>
        <w:r w:rsidR="006B0100">
          <w:rPr>
            <w:noProof/>
            <w:webHidden/>
          </w:rPr>
          <w:t>9</w:t>
        </w:r>
        <w:r w:rsidR="006B0100">
          <w:rPr>
            <w:noProof/>
            <w:webHidden/>
          </w:rPr>
          <w:fldChar w:fldCharType="end"/>
        </w:r>
      </w:hyperlink>
    </w:p>
    <w:p w14:paraId="62D8F9DD" w14:textId="1758E5A2" w:rsidR="006B0100" w:rsidRDefault="002053B1" w:rsidP="00985144">
      <w:pPr>
        <w:pStyle w:val="TOC2"/>
        <w:ind w:left="851"/>
        <w:rPr>
          <w:rFonts w:asciiTheme="minorHAnsi" w:eastAsiaTheme="minorEastAsia" w:hAnsiTheme="minorHAnsi"/>
          <w:noProof/>
          <w:lang w:eastAsia="en-GB"/>
        </w:rPr>
      </w:pPr>
      <w:hyperlink w:anchor="_Toc179883596" w:history="1">
        <w:r w:rsidR="006B0100" w:rsidRPr="00893B38">
          <w:rPr>
            <w:rStyle w:val="Hyperlink"/>
            <w:noProof/>
          </w:rPr>
          <w:t>b.</w:t>
        </w:r>
        <w:r w:rsidR="006B0100">
          <w:rPr>
            <w:rFonts w:asciiTheme="minorHAnsi" w:eastAsiaTheme="minorEastAsia" w:hAnsiTheme="minorHAnsi"/>
            <w:noProof/>
            <w:lang w:eastAsia="en-GB"/>
          </w:rPr>
          <w:tab/>
        </w:r>
        <w:r w:rsidR="006B0100" w:rsidRPr="00893B38">
          <w:rPr>
            <w:rStyle w:val="Hyperlink"/>
            <w:noProof/>
          </w:rPr>
          <w:t>What kind of medical evidence do I need?</w:t>
        </w:r>
        <w:r w:rsidR="006B0100">
          <w:rPr>
            <w:noProof/>
            <w:webHidden/>
          </w:rPr>
          <w:tab/>
        </w:r>
        <w:r w:rsidR="006B0100">
          <w:rPr>
            <w:noProof/>
            <w:webHidden/>
          </w:rPr>
          <w:fldChar w:fldCharType="begin"/>
        </w:r>
        <w:r w:rsidR="006B0100">
          <w:rPr>
            <w:noProof/>
            <w:webHidden/>
          </w:rPr>
          <w:instrText xml:space="preserve"> PAGEREF _Toc179883596 \h </w:instrText>
        </w:r>
        <w:r w:rsidR="006B0100">
          <w:rPr>
            <w:noProof/>
            <w:webHidden/>
          </w:rPr>
        </w:r>
        <w:r w:rsidR="006B0100">
          <w:rPr>
            <w:noProof/>
            <w:webHidden/>
          </w:rPr>
          <w:fldChar w:fldCharType="separate"/>
        </w:r>
        <w:r w:rsidR="006B0100">
          <w:rPr>
            <w:noProof/>
            <w:webHidden/>
          </w:rPr>
          <w:t>9</w:t>
        </w:r>
        <w:r w:rsidR="006B0100">
          <w:rPr>
            <w:noProof/>
            <w:webHidden/>
          </w:rPr>
          <w:fldChar w:fldCharType="end"/>
        </w:r>
      </w:hyperlink>
    </w:p>
    <w:p w14:paraId="38F683D4" w14:textId="0AC93AB3" w:rsidR="006B0100" w:rsidRDefault="002053B1">
      <w:pPr>
        <w:pStyle w:val="TOC2"/>
        <w:rPr>
          <w:rFonts w:asciiTheme="minorHAnsi" w:eastAsiaTheme="minorEastAsia" w:hAnsiTheme="minorHAnsi"/>
          <w:noProof/>
          <w:lang w:eastAsia="en-GB"/>
        </w:rPr>
      </w:pPr>
      <w:hyperlink w:anchor="_Toc179883597" w:history="1">
        <w:r w:rsidR="006B0100" w:rsidRPr="00893B38">
          <w:rPr>
            <w:rStyle w:val="Hyperlink"/>
            <w:noProof/>
          </w:rPr>
          <w:t>5.</w:t>
        </w:r>
        <w:r w:rsidR="006B0100">
          <w:rPr>
            <w:rFonts w:asciiTheme="minorHAnsi" w:eastAsiaTheme="minorEastAsia" w:hAnsiTheme="minorHAnsi"/>
            <w:noProof/>
            <w:lang w:eastAsia="en-GB"/>
          </w:rPr>
          <w:tab/>
        </w:r>
        <w:r w:rsidR="006B0100" w:rsidRPr="00893B38">
          <w:rPr>
            <w:rStyle w:val="Hyperlink"/>
            <w:noProof/>
          </w:rPr>
          <w:t>What is an ‘urgent cause’?</w:t>
        </w:r>
        <w:r w:rsidR="006B0100">
          <w:rPr>
            <w:noProof/>
            <w:webHidden/>
          </w:rPr>
          <w:tab/>
        </w:r>
        <w:r w:rsidR="006B0100">
          <w:rPr>
            <w:noProof/>
            <w:webHidden/>
          </w:rPr>
          <w:fldChar w:fldCharType="begin"/>
        </w:r>
        <w:r w:rsidR="006B0100">
          <w:rPr>
            <w:noProof/>
            <w:webHidden/>
          </w:rPr>
          <w:instrText xml:space="preserve"> PAGEREF _Toc179883597 \h </w:instrText>
        </w:r>
        <w:r w:rsidR="006B0100">
          <w:rPr>
            <w:noProof/>
            <w:webHidden/>
          </w:rPr>
        </w:r>
        <w:r w:rsidR="006B0100">
          <w:rPr>
            <w:noProof/>
            <w:webHidden/>
          </w:rPr>
          <w:fldChar w:fldCharType="separate"/>
        </w:r>
        <w:r w:rsidR="006B0100">
          <w:rPr>
            <w:noProof/>
            <w:webHidden/>
          </w:rPr>
          <w:t>11</w:t>
        </w:r>
        <w:r w:rsidR="006B0100">
          <w:rPr>
            <w:noProof/>
            <w:webHidden/>
          </w:rPr>
          <w:fldChar w:fldCharType="end"/>
        </w:r>
      </w:hyperlink>
    </w:p>
    <w:p w14:paraId="642C2F1C" w14:textId="6D597F2A" w:rsidR="006B0100" w:rsidRDefault="002053B1" w:rsidP="00985144">
      <w:pPr>
        <w:pStyle w:val="TOC3"/>
        <w:rPr>
          <w:rFonts w:asciiTheme="minorHAnsi" w:eastAsiaTheme="minorEastAsia" w:hAnsiTheme="minorHAnsi"/>
          <w:noProof/>
          <w:lang w:eastAsia="en-GB"/>
        </w:rPr>
      </w:pPr>
      <w:hyperlink w:anchor="_Toc179883598" w:history="1">
        <w:r w:rsidR="006B0100" w:rsidRPr="00893B38">
          <w:rPr>
            <w:rStyle w:val="Hyperlink"/>
            <w:noProof/>
          </w:rPr>
          <w:t>Bereavement</w:t>
        </w:r>
        <w:r w:rsidR="006B0100">
          <w:rPr>
            <w:noProof/>
            <w:webHidden/>
          </w:rPr>
          <w:tab/>
        </w:r>
        <w:r w:rsidR="006B0100">
          <w:rPr>
            <w:noProof/>
            <w:webHidden/>
          </w:rPr>
          <w:fldChar w:fldCharType="begin"/>
        </w:r>
        <w:r w:rsidR="006B0100">
          <w:rPr>
            <w:noProof/>
            <w:webHidden/>
          </w:rPr>
          <w:instrText xml:space="preserve"> PAGEREF _Toc179883598 \h </w:instrText>
        </w:r>
        <w:r w:rsidR="006B0100">
          <w:rPr>
            <w:noProof/>
            <w:webHidden/>
          </w:rPr>
        </w:r>
        <w:r w:rsidR="006B0100">
          <w:rPr>
            <w:noProof/>
            <w:webHidden/>
          </w:rPr>
          <w:fldChar w:fldCharType="separate"/>
        </w:r>
        <w:r w:rsidR="006B0100">
          <w:rPr>
            <w:noProof/>
            <w:webHidden/>
          </w:rPr>
          <w:t>11</w:t>
        </w:r>
        <w:r w:rsidR="006B0100">
          <w:rPr>
            <w:noProof/>
            <w:webHidden/>
          </w:rPr>
          <w:fldChar w:fldCharType="end"/>
        </w:r>
      </w:hyperlink>
    </w:p>
    <w:p w14:paraId="0E182FE0" w14:textId="6A9199DD" w:rsidR="006B0100" w:rsidRDefault="002053B1" w:rsidP="00985144">
      <w:pPr>
        <w:pStyle w:val="TOC3"/>
        <w:rPr>
          <w:rFonts w:asciiTheme="minorHAnsi" w:eastAsiaTheme="minorEastAsia" w:hAnsiTheme="minorHAnsi"/>
          <w:noProof/>
          <w:lang w:eastAsia="en-GB"/>
        </w:rPr>
      </w:pPr>
      <w:hyperlink w:anchor="_Toc179883599" w:history="1">
        <w:r w:rsidR="006B0100" w:rsidRPr="00893B38">
          <w:rPr>
            <w:rStyle w:val="Hyperlink"/>
            <w:noProof/>
          </w:rPr>
          <w:t>Work commitments</w:t>
        </w:r>
        <w:r w:rsidR="006B0100">
          <w:rPr>
            <w:noProof/>
            <w:webHidden/>
          </w:rPr>
          <w:tab/>
        </w:r>
        <w:r w:rsidR="006B0100">
          <w:rPr>
            <w:noProof/>
            <w:webHidden/>
          </w:rPr>
          <w:fldChar w:fldCharType="begin"/>
        </w:r>
        <w:r w:rsidR="006B0100">
          <w:rPr>
            <w:noProof/>
            <w:webHidden/>
          </w:rPr>
          <w:instrText xml:space="preserve"> PAGEREF _Toc179883599 \h </w:instrText>
        </w:r>
        <w:r w:rsidR="006B0100">
          <w:rPr>
            <w:noProof/>
            <w:webHidden/>
          </w:rPr>
        </w:r>
        <w:r w:rsidR="006B0100">
          <w:rPr>
            <w:noProof/>
            <w:webHidden/>
          </w:rPr>
          <w:fldChar w:fldCharType="separate"/>
        </w:r>
        <w:r w:rsidR="006B0100">
          <w:rPr>
            <w:noProof/>
            <w:webHidden/>
          </w:rPr>
          <w:t>11</w:t>
        </w:r>
        <w:r w:rsidR="006B0100">
          <w:rPr>
            <w:noProof/>
            <w:webHidden/>
          </w:rPr>
          <w:fldChar w:fldCharType="end"/>
        </w:r>
      </w:hyperlink>
    </w:p>
    <w:p w14:paraId="50F14AAA" w14:textId="7829C806" w:rsidR="006B0100" w:rsidRDefault="002053B1" w:rsidP="00985144">
      <w:pPr>
        <w:pStyle w:val="TOC3"/>
        <w:rPr>
          <w:rFonts w:asciiTheme="minorHAnsi" w:eastAsiaTheme="minorEastAsia" w:hAnsiTheme="minorHAnsi"/>
          <w:noProof/>
          <w:lang w:eastAsia="en-GB"/>
        </w:rPr>
      </w:pPr>
      <w:hyperlink w:anchor="_Toc179883600" w:history="1">
        <w:r w:rsidR="006B0100" w:rsidRPr="00893B38">
          <w:rPr>
            <w:rStyle w:val="Hyperlink"/>
            <w:noProof/>
          </w:rPr>
          <w:t>Impacted by crime</w:t>
        </w:r>
        <w:r w:rsidR="006B0100">
          <w:rPr>
            <w:noProof/>
            <w:webHidden/>
          </w:rPr>
          <w:tab/>
        </w:r>
        <w:r w:rsidR="006B0100">
          <w:rPr>
            <w:noProof/>
            <w:webHidden/>
          </w:rPr>
          <w:fldChar w:fldCharType="begin"/>
        </w:r>
        <w:r w:rsidR="006B0100">
          <w:rPr>
            <w:noProof/>
            <w:webHidden/>
          </w:rPr>
          <w:instrText xml:space="preserve"> PAGEREF _Toc179883600 \h </w:instrText>
        </w:r>
        <w:r w:rsidR="006B0100">
          <w:rPr>
            <w:noProof/>
            <w:webHidden/>
          </w:rPr>
        </w:r>
        <w:r w:rsidR="006B0100">
          <w:rPr>
            <w:noProof/>
            <w:webHidden/>
          </w:rPr>
          <w:fldChar w:fldCharType="separate"/>
        </w:r>
        <w:r w:rsidR="006B0100">
          <w:rPr>
            <w:noProof/>
            <w:webHidden/>
          </w:rPr>
          <w:t>11</w:t>
        </w:r>
        <w:r w:rsidR="006B0100">
          <w:rPr>
            <w:noProof/>
            <w:webHidden/>
          </w:rPr>
          <w:fldChar w:fldCharType="end"/>
        </w:r>
      </w:hyperlink>
    </w:p>
    <w:p w14:paraId="53CA2EA1" w14:textId="2FE1A1EA" w:rsidR="006B0100" w:rsidRDefault="002053B1" w:rsidP="00985144">
      <w:pPr>
        <w:pStyle w:val="TOC3"/>
        <w:rPr>
          <w:rFonts w:asciiTheme="minorHAnsi" w:eastAsiaTheme="minorEastAsia" w:hAnsiTheme="minorHAnsi"/>
          <w:noProof/>
          <w:lang w:eastAsia="en-GB"/>
        </w:rPr>
      </w:pPr>
      <w:hyperlink w:anchor="_Toc179883601" w:history="1">
        <w:r w:rsidR="006B0100" w:rsidRPr="00893B38">
          <w:rPr>
            <w:rStyle w:val="Hyperlink"/>
            <w:noProof/>
          </w:rPr>
          <w:t>Significant adverse personal or family circumstances</w:t>
        </w:r>
        <w:r w:rsidR="006B0100">
          <w:rPr>
            <w:noProof/>
            <w:webHidden/>
          </w:rPr>
          <w:tab/>
        </w:r>
        <w:r w:rsidR="006B0100">
          <w:rPr>
            <w:noProof/>
            <w:webHidden/>
          </w:rPr>
          <w:fldChar w:fldCharType="begin"/>
        </w:r>
        <w:r w:rsidR="006B0100">
          <w:rPr>
            <w:noProof/>
            <w:webHidden/>
          </w:rPr>
          <w:instrText xml:space="preserve"> PAGEREF _Toc179883601 \h </w:instrText>
        </w:r>
        <w:r w:rsidR="006B0100">
          <w:rPr>
            <w:noProof/>
            <w:webHidden/>
          </w:rPr>
        </w:r>
        <w:r w:rsidR="006B0100">
          <w:rPr>
            <w:noProof/>
            <w:webHidden/>
          </w:rPr>
          <w:fldChar w:fldCharType="separate"/>
        </w:r>
        <w:r w:rsidR="006B0100">
          <w:rPr>
            <w:noProof/>
            <w:webHidden/>
          </w:rPr>
          <w:t>12</w:t>
        </w:r>
        <w:r w:rsidR="006B0100">
          <w:rPr>
            <w:noProof/>
            <w:webHidden/>
          </w:rPr>
          <w:fldChar w:fldCharType="end"/>
        </w:r>
      </w:hyperlink>
    </w:p>
    <w:p w14:paraId="0E6BAC49" w14:textId="1892698F" w:rsidR="006B0100" w:rsidRDefault="002053B1" w:rsidP="00985144">
      <w:pPr>
        <w:pStyle w:val="TOC3"/>
        <w:rPr>
          <w:rFonts w:asciiTheme="minorHAnsi" w:eastAsiaTheme="minorEastAsia" w:hAnsiTheme="minorHAnsi"/>
          <w:noProof/>
          <w:lang w:eastAsia="en-GB"/>
        </w:rPr>
      </w:pPr>
      <w:hyperlink w:anchor="_Toc179883602" w:history="1">
        <w:r w:rsidR="006B0100" w:rsidRPr="00893B38">
          <w:rPr>
            <w:rStyle w:val="Hyperlink"/>
            <w:noProof/>
          </w:rPr>
          <w:t>Exam adjustments not able to be put in place</w:t>
        </w:r>
        <w:r w:rsidR="006B0100">
          <w:rPr>
            <w:noProof/>
            <w:webHidden/>
          </w:rPr>
          <w:tab/>
        </w:r>
        <w:r w:rsidR="006B0100">
          <w:rPr>
            <w:noProof/>
            <w:webHidden/>
          </w:rPr>
          <w:fldChar w:fldCharType="begin"/>
        </w:r>
        <w:r w:rsidR="006B0100">
          <w:rPr>
            <w:noProof/>
            <w:webHidden/>
          </w:rPr>
          <w:instrText xml:space="preserve"> PAGEREF _Toc179883602 \h </w:instrText>
        </w:r>
        <w:r w:rsidR="006B0100">
          <w:rPr>
            <w:noProof/>
            <w:webHidden/>
          </w:rPr>
        </w:r>
        <w:r w:rsidR="006B0100">
          <w:rPr>
            <w:noProof/>
            <w:webHidden/>
          </w:rPr>
          <w:fldChar w:fldCharType="separate"/>
        </w:r>
        <w:r w:rsidR="006B0100">
          <w:rPr>
            <w:noProof/>
            <w:webHidden/>
          </w:rPr>
          <w:t>12</w:t>
        </w:r>
        <w:r w:rsidR="006B0100">
          <w:rPr>
            <w:noProof/>
            <w:webHidden/>
          </w:rPr>
          <w:fldChar w:fldCharType="end"/>
        </w:r>
      </w:hyperlink>
    </w:p>
    <w:p w14:paraId="53BD1F2C" w14:textId="6F60C0DD" w:rsidR="006B0100" w:rsidRDefault="002053B1" w:rsidP="00985144">
      <w:pPr>
        <w:pStyle w:val="TOC3"/>
        <w:rPr>
          <w:rFonts w:asciiTheme="minorHAnsi" w:eastAsiaTheme="minorEastAsia" w:hAnsiTheme="minorHAnsi"/>
          <w:noProof/>
          <w:lang w:eastAsia="en-GB"/>
        </w:rPr>
      </w:pPr>
      <w:hyperlink w:anchor="_Toc179883603" w:history="1">
        <w:r w:rsidR="006B0100" w:rsidRPr="00893B38">
          <w:rPr>
            <w:rStyle w:val="Hyperlink"/>
            <w:noProof/>
          </w:rPr>
          <w:t>Serious disturbances during the exam</w:t>
        </w:r>
        <w:r w:rsidR="006B0100">
          <w:rPr>
            <w:noProof/>
            <w:webHidden/>
          </w:rPr>
          <w:tab/>
        </w:r>
        <w:r w:rsidR="006B0100">
          <w:rPr>
            <w:noProof/>
            <w:webHidden/>
          </w:rPr>
          <w:fldChar w:fldCharType="begin"/>
        </w:r>
        <w:r w:rsidR="006B0100">
          <w:rPr>
            <w:noProof/>
            <w:webHidden/>
          </w:rPr>
          <w:instrText xml:space="preserve"> PAGEREF _Toc179883603 \h </w:instrText>
        </w:r>
        <w:r w:rsidR="006B0100">
          <w:rPr>
            <w:noProof/>
            <w:webHidden/>
          </w:rPr>
        </w:r>
        <w:r w:rsidR="006B0100">
          <w:rPr>
            <w:noProof/>
            <w:webHidden/>
          </w:rPr>
          <w:fldChar w:fldCharType="separate"/>
        </w:r>
        <w:r w:rsidR="006B0100">
          <w:rPr>
            <w:noProof/>
            <w:webHidden/>
          </w:rPr>
          <w:t>12</w:t>
        </w:r>
        <w:r w:rsidR="006B0100">
          <w:rPr>
            <w:noProof/>
            <w:webHidden/>
          </w:rPr>
          <w:fldChar w:fldCharType="end"/>
        </w:r>
      </w:hyperlink>
    </w:p>
    <w:p w14:paraId="1961ACBC" w14:textId="3EED290C" w:rsidR="006B0100" w:rsidRDefault="002053B1">
      <w:pPr>
        <w:pStyle w:val="TOC2"/>
        <w:rPr>
          <w:rFonts w:asciiTheme="minorHAnsi" w:eastAsiaTheme="minorEastAsia" w:hAnsiTheme="minorHAnsi"/>
          <w:noProof/>
          <w:lang w:eastAsia="en-GB"/>
        </w:rPr>
      </w:pPr>
      <w:hyperlink w:anchor="_Toc179883604" w:history="1">
        <w:r w:rsidR="006B0100" w:rsidRPr="00893B38">
          <w:rPr>
            <w:rStyle w:val="Hyperlink"/>
            <w:noProof/>
          </w:rPr>
          <w:t>6.</w:t>
        </w:r>
        <w:r w:rsidR="006B0100">
          <w:rPr>
            <w:rFonts w:asciiTheme="minorHAnsi" w:eastAsiaTheme="minorEastAsia" w:hAnsiTheme="minorHAnsi"/>
            <w:noProof/>
            <w:lang w:eastAsia="en-GB"/>
          </w:rPr>
          <w:tab/>
        </w:r>
        <w:r w:rsidR="006B0100" w:rsidRPr="00893B38">
          <w:rPr>
            <w:rStyle w:val="Hyperlink"/>
            <w:noProof/>
          </w:rPr>
          <w:t>What circumstances are not considered valid grounds for an MCE?</w:t>
        </w:r>
        <w:r w:rsidR="006B0100">
          <w:rPr>
            <w:noProof/>
            <w:webHidden/>
          </w:rPr>
          <w:tab/>
        </w:r>
        <w:r w:rsidR="006B0100">
          <w:rPr>
            <w:noProof/>
            <w:webHidden/>
          </w:rPr>
          <w:fldChar w:fldCharType="begin"/>
        </w:r>
        <w:r w:rsidR="006B0100">
          <w:rPr>
            <w:noProof/>
            <w:webHidden/>
          </w:rPr>
          <w:instrText xml:space="preserve"> PAGEREF _Toc179883604 \h </w:instrText>
        </w:r>
        <w:r w:rsidR="006B0100">
          <w:rPr>
            <w:noProof/>
            <w:webHidden/>
          </w:rPr>
        </w:r>
        <w:r w:rsidR="006B0100">
          <w:rPr>
            <w:noProof/>
            <w:webHidden/>
          </w:rPr>
          <w:fldChar w:fldCharType="separate"/>
        </w:r>
        <w:r w:rsidR="006B0100">
          <w:rPr>
            <w:noProof/>
            <w:webHidden/>
          </w:rPr>
          <w:t>1</w:t>
        </w:r>
        <w:r w:rsidR="00863F2B">
          <w:rPr>
            <w:noProof/>
            <w:webHidden/>
          </w:rPr>
          <w:t>3</w:t>
        </w:r>
        <w:r w:rsidR="006B0100">
          <w:rPr>
            <w:noProof/>
            <w:webHidden/>
          </w:rPr>
          <w:fldChar w:fldCharType="end"/>
        </w:r>
      </w:hyperlink>
    </w:p>
    <w:p w14:paraId="1A233D0F" w14:textId="4FAA2CDE" w:rsidR="00485AB6" w:rsidRDefault="005A1BCA" w:rsidP="00386796">
      <w:pPr>
        <w:pStyle w:val="Heading2"/>
        <w:jc w:val="both"/>
      </w:pPr>
      <w:r>
        <w:fldChar w:fldCharType="end"/>
      </w:r>
    </w:p>
    <w:p w14:paraId="333B7069" w14:textId="283E721B" w:rsidR="00813532" w:rsidRDefault="00813532">
      <w:pPr>
        <w:rPr>
          <w:rFonts w:ascii="Arial" w:eastAsiaTheme="majorEastAsia" w:hAnsi="Arial" w:cs="Arial"/>
          <w:b/>
          <w:sz w:val="28"/>
          <w:szCs w:val="26"/>
        </w:rPr>
      </w:pPr>
      <w:r>
        <w:br w:type="page"/>
      </w:r>
    </w:p>
    <w:p w14:paraId="42BC8A62" w14:textId="5AEEAA0A" w:rsidR="004C0D22" w:rsidRPr="00871B78" w:rsidRDefault="00C376FE" w:rsidP="005A49B7">
      <w:pPr>
        <w:pStyle w:val="Heading2"/>
        <w:numPr>
          <w:ilvl w:val="0"/>
          <w:numId w:val="28"/>
        </w:numPr>
        <w:ind w:hanging="720"/>
        <w:jc w:val="both"/>
      </w:pPr>
      <w:bookmarkStart w:id="0" w:name="_Toc179883579"/>
      <w:r>
        <w:lastRenderedPageBreak/>
        <w:t>Submitting an MCE</w:t>
      </w:r>
      <w:bookmarkEnd w:id="0"/>
    </w:p>
    <w:p w14:paraId="5615B27C" w14:textId="295E0EA5" w:rsidR="004C0D22" w:rsidRPr="005A49B7" w:rsidRDefault="004C0D22" w:rsidP="005A1BCA">
      <w:pPr>
        <w:pStyle w:val="Style1"/>
      </w:pPr>
      <w:bookmarkStart w:id="1" w:name="_Toc179883580"/>
      <w:r w:rsidRPr="005A49B7">
        <w:t>Wh</w:t>
      </w:r>
      <w:r w:rsidR="003166B1" w:rsidRPr="005A49B7">
        <w:t xml:space="preserve">en </w:t>
      </w:r>
      <w:r w:rsidR="006F7AF9" w:rsidRPr="005A49B7">
        <w:t xml:space="preserve">can I </w:t>
      </w:r>
      <w:r w:rsidR="00C376FE" w:rsidRPr="005A49B7">
        <w:t>submit an MCE</w:t>
      </w:r>
      <w:r w:rsidR="003166B1" w:rsidRPr="005A49B7">
        <w:t>?</w:t>
      </w:r>
      <w:bookmarkEnd w:id="1"/>
    </w:p>
    <w:p w14:paraId="5E3B64E1" w14:textId="25070593" w:rsidR="00C376FE" w:rsidRDefault="00C376FE" w:rsidP="62C3CDCA">
      <w:pPr>
        <w:rPr>
          <w:rFonts w:ascii="Arial" w:hAnsi="Arial" w:cs="Arial"/>
        </w:rPr>
      </w:pPr>
      <w:r w:rsidRPr="0194C5B3">
        <w:rPr>
          <w:rFonts w:ascii="Arial" w:hAnsi="Arial" w:cs="Arial"/>
        </w:rPr>
        <w:t xml:space="preserve">You </w:t>
      </w:r>
      <w:r w:rsidR="00114C26">
        <w:rPr>
          <w:rFonts w:ascii="Arial" w:hAnsi="Arial" w:cs="Arial"/>
        </w:rPr>
        <w:t>should submit your MCE as soon as possible after you have sat the affected papers or submitted the work. You should not normally submit your MCE before an examination or deadline as you will need to include your assessment of how you believe your circumstances have affected your actual performance in your MCE.</w:t>
      </w:r>
    </w:p>
    <w:p w14:paraId="304F7982" w14:textId="1450CC38" w:rsidR="00114C26" w:rsidRDefault="00114C26" w:rsidP="62C3CDCA">
      <w:pPr>
        <w:rPr>
          <w:rFonts w:ascii="Arial" w:hAnsi="Arial" w:cs="Arial"/>
        </w:rPr>
      </w:pPr>
      <w:r>
        <w:rPr>
          <w:rFonts w:ascii="Arial" w:hAnsi="Arial" w:cs="Arial"/>
        </w:rPr>
        <w:t>MCEs must be submitted by noon the day before the final meeting of the examiners which will decide your overall results. Your college will be able to tell you when this is.</w:t>
      </w:r>
    </w:p>
    <w:p w14:paraId="7048F1EF" w14:textId="114771BF" w:rsidR="00825D84" w:rsidRPr="005A49B7" w:rsidRDefault="00825D84" w:rsidP="005A49B7">
      <w:pPr>
        <w:pStyle w:val="Heading2"/>
        <w:numPr>
          <w:ilvl w:val="1"/>
          <w:numId w:val="28"/>
        </w:numPr>
        <w:ind w:left="709" w:hanging="709"/>
        <w:jc w:val="both"/>
        <w:rPr>
          <w:sz w:val="24"/>
          <w:szCs w:val="24"/>
        </w:rPr>
      </w:pPr>
      <w:bookmarkStart w:id="2" w:name="_Toc179883581"/>
      <w:r w:rsidRPr="005A49B7">
        <w:rPr>
          <w:sz w:val="24"/>
          <w:szCs w:val="24"/>
        </w:rPr>
        <w:t>What if I miss the deadline to submit my MCE?</w:t>
      </w:r>
      <w:bookmarkEnd w:id="2"/>
    </w:p>
    <w:p w14:paraId="38D9A4BE" w14:textId="266E97C2" w:rsidR="00825D84" w:rsidRDefault="00005D7E" w:rsidP="00825D84">
      <w:pPr>
        <w:rPr>
          <w:rFonts w:ascii="Arial" w:hAnsi="Arial" w:cs="Arial"/>
        </w:rPr>
      </w:pPr>
      <w:r w:rsidRPr="2DC23C6A">
        <w:rPr>
          <w:rFonts w:ascii="Arial" w:hAnsi="Arial" w:cs="Arial"/>
        </w:rPr>
        <w:t xml:space="preserve">If you are unable to submit your MCE </w:t>
      </w:r>
      <w:r w:rsidR="00114C26">
        <w:rPr>
          <w:rFonts w:ascii="Arial" w:hAnsi="Arial" w:cs="Arial"/>
        </w:rPr>
        <w:t>by noon the day before the final exam board</w:t>
      </w:r>
      <w:r w:rsidRPr="2DC23C6A">
        <w:rPr>
          <w:rFonts w:ascii="Arial" w:hAnsi="Arial" w:cs="Arial"/>
        </w:rPr>
        <w:t xml:space="preserve">, then you can </w:t>
      </w:r>
      <w:r w:rsidR="00531ECA">
        <w:rPr>
          <w:rFonts w:ascii="Arial" w:hAnsi="Arial" w:cs="Arial"/>
        </w:rPr>
        <w:t xml:space="preserve">still </w:t>
      </w:r>
      <w:r w:rsidRPr="2DC23C6A">
        <w:rPr>
          <w:rFonts w:ascii="Arial" w:hAnsi="Arial" w:cs="Arial"/>
        </w:rPr>
        <w:t>submit your MCE</w:t>
      </w:r>
      <w:r w:rsidR="00531ECA">
        <w:rPr>
          <w:rFonts w:ascii="Arial" w:hAnsi="Arial" w:cs="Arial"/>
        </w:rPr>
        <w:t xml:space="preserve">. The reasons for late submission will be </w:t>
      </w:r>
      <w:r w:rsidRPr="2DC23C6A">
        <w:rPr>
          <w:rFonts w:ascii="Arial" w:hAnsi="Arial" w:cs="Arial"/>
        </w:rPr>
        <w:t xml:space="preserve">considered by the Proctors. Your MCE will only be passed onto the exam board if it is received within one month of the final meeting of the exam board </w:t>
      </w:r>
      <w:r w:rsidRPr="2DC23C6A">
        <w:rPr>
          <w:rFonts w:ascii="Arial" w:hAnsi="Arial" w:cs="Arial"/>
          <w:b/>
          <w:bCs/>
        </w:rPr>
        <w:t>and</w:t>
      </w:r>
      <w:r w:rsidRPr="2DC23C6A">
        <w:rPr>
          <w:rFonts w:ascii="Arial" w:hAnsi="Arial" w:cs="Arial"/>
        </w:rPr>
        <w:t xml:space="preserve"> if at least one of the following criteria is met: </w:t>
      </w:r>
    </w:p>
    <w:p w14:paraId="4E6E71E1" w14:textId="47703DDF" w:rsidR="00005D7E" w:rsidRDefault="00005D7E" w:rsidP="00005D7E">
      <w:pPr>
        <w:pStyle w:val="ListParagraph"/>
        <w:numPr>
          <w:ilvl w:val="0"/>
          <w:numId w:val="3"/>
        </w:numPr>
      </w:pPr>
      <w:r>
        <w:t>Your condition prevented you from submitting your MCE earlier</w:t>
      </w:r>
    </w:p>
    <w:p w14:paraId="380272A6" w14:textId="39C3C80A" w:rsidR="00005D7E" w:rsidRDefault="00005D7E" w:rsidP="00005D7E">
      <w:pPr>
        <w:pStyle w:val="ListParagraph"/>
        <w:numPr>
          <w:ilvl w:val="0"/>
          <w:numId w:val="3"/>
        </w:numPr>
      </w:pPr>
      <w:r>
        <w:t>Your condition was not known or diagnosed until after the deadline for submission of an MCE</w:t>
      </w:r>
    </w:p>
    <w:p w14:paraId="26DDE873" w14:textId="6554995B" w:rsidR="00005D7E" w:rsidRPr="00005D7E" w:rsidRDefault="00005D7E" w:rsidP="00005D7E">
      <w:pPr>
        <w:pStyle w:val="ListParagraph"/>
        <w:numPr>
          <w:ilvl w:val="0"/>
          <w:numId w:val="3"/>
        </w:numPr>
      </w:pPr>
      <w:r>
        <w:t>There was a procedural error beyond your control which prevented your MCE from being submitted.</w:t>
      </w:r>
    </w:p>
    <w:p w14:paraId="2CD3EB58" w14:textId="228768B5" w:rsidR="003166B1" w:rsidRPr="005A49B7" w:rsidRDefault="00005D7E" w:rsidP="005A49B7">
      <w:pPr>
        <w:pStyle w:val="Heading2"/>
        <w:numPr>
          <w:ilvl w:val="1"/>
          <w:numId w:val="28"/>
        </w:numPr>
        <w:ind w:left="709" w:hanging="709"/>
        <w:jc w:val="both"/>
        <w:rPr>
          <w:sz w:val="24"/>
          <w:szCs w:val="24"/>
        </w:rPr>
      </w:pPr>
      <w:bookmarkStart w:id="3" w:name="_Toc179883582"/>
      <w:r w:rsidRPr="005A49B7">
        <w:rPr>
          <w:sz w:val="24"/>
          <w:szCs w:val="24"/>
        </w:rPr>
        <w:t>How do I submit an MCE?</w:t>
      </w:r>
      <w:bookmarkEnd w:id="3"/>
    </w:p>
    <w:p w14:paraId="396BD83B" w14:textId="43733826" w:rsidR="00005D7E" w:rsidRDefault="00005D7E" w:rsidP="62C3CDCA">
      <w:pPr>
        <w:rPr>
          <w:rFonts w:ascii="Arial" w:hAnsi="Arial" w:cs="Arial"/>
        </w:rPr>
      </w:pPr>
      <w:r>
        <w:rPr>
          <w:rFonts w:ascii="Arial" w:hAnsi="Arial" w:cs="Arial"/>
        </w:rPr>
        <w:t xml:space="preserve">You can submit your MCE online through Student Self Service. A technical guide is available </w:t>
      </w:r>
      <w:hyperlink r:id="rId14" w:history="1">
        <w:r w:rsidRPr="00D60CF5">
          <w:rPr>
            <w:rStyle w:val="Hyperlink"/>
            <w:rFonts w:ascii="Arial" w:hAnsi="Arial" w:cs="Arial"/>
          </w:rPr>
          <w:t>here</w:t>
        </w:r>
      </w:hyperlink>
      <w:r>
        <w:rPr>
          <w:rFonts w:ascii="Arial" w:hAnsi="Arial" w:cs="Arial"/>
        </w:rPr>
        <w:t>.</w:t>
      </w:r>
    </w:p>
    <w:p w14:paraId="052ADE3E" w14:textId="363DD243" w:rsidR="00005D7E" w:rsidRDefault="00005D7E" w:rsidP="62C3CDCA">
      <w:pPr>
        <w:rPr>
          <w:rFonts w:ascii="Arial" w:hAnsi="Arial" w:cs="Arial"/>
        </w:rPr>
      </w:pPr>
      <w:r>
        <w:rPr>
          <w:rFonts w:ascii="Arial" w:hAnsi="Arial" w:cs="Arial"/>
        </w:rPr>
        <w:t>You are encouraged to discuss your circumstances with your college office, as they may be able to advise on what to include in your MCE. They may also be able to advise whether there are any other university processes that may be able to help you with your circumstances. However, it is your responsibility to submit an MCE and to make sure it includes any information and evidence you want the exam board to take into account.</w:t>
      </w:r>
    </w:p>
    <w:p w14:paraId="5ED1A442" w14:textId="263AED99" w:rsidR="001D6E4B" w:rsidRPr="005A49B7" w:rsidRDefault="001D6E4B" w:rsidP="005A49B7">
      <w:pPr>
        <w:pStyle w:val="Heading2"/>
        <w:numPr>
          <w:ilvl w:val="1"/>
          <w:numId w:val="28"/>
        </w:numPr>
        <w:ind w:left="709" w:hanging="709"/>
        <w:jc w:val="both"/>
        <w:rPr>
          <w:sz w:val="24"/>
          <w:szCs w:val="24"/>
        </w:rPr>
      </w:pPr>
      <w:bookmarkStart w:id="4" w:name="_Toc179883583"/>
      <w:r w:rsidRPr="005A49B7">
        <w:rPr>
          <w:sz w:val="24"/>
          <w:szCs w:val="24"/>
        </w:rPr>
        <w:t>What information should be included in my MCE?</w:t>
      </w:r>
      <w:bookmarkEnd w:id="4"/>
    </w:p>
    <w:p w14:paraId="5064172A" w14:textId="76B53F30" w:rsidR="001D6E4B" w:rsidRPr="001D6E4B" w:rsidRDefault="437229DF" w:rsidP="001D6E4B">
      <w:pPr>
        <w:rPr>
          <w:rFonts w:ascii="Arial" w:hAnsi="Arial" w:cs="Arial"/>
        </w:rPr>
      </w:pPr>
      <w:r w:rsidRPr="17615152">
        <w:rPr>
          <w:rFonts w:ascii="Arial" w:hAnsi="Arial" w:cs="Arial"/>
        </w:rPr>
        <w:t xml:space="preserve">The online form will guide you through the basic information which needs to be included. You should be </w:t>
      </w:r>
      <w:r w:rsidRPr="002E6ADA">
        <w:rPr>
          <w:rFonts w:ascii="Arial" w:hAnsi="Arial" w:cs="Arial"/>
        </w:rPr>
        <w:t>clear about which assessment or assessments have been affected by your circumstances</w:t>
      </w:r>
      <w:r w:rsidR="00B12BFB" w:rsidRPr="002E6ADA">
        <w:rPr>
          <w:rFonts w:ascii="Arial" w:hAnsi="Arial" w:cs="Arial"/>
        </w:rPr>
        <w:t>, including whether</w:t>
      </w:r>
      <w:r w:rsidR="00452E20" w:rsidRPr="002E6ADA">
        <w:rPr>
          <w:rFonts w:ascii="Arial" w:hAnsi="Arial" w:cs="Arial"/>
        </w:rPr>
        <w:t xml:space="preserve"> a particular question has been impacted</w:t>
      </w:r>
      <w:r w:rsidRPr="002E6ADA">
        <w:rPr>
          <w:rFonts w:ascii="Arial" w:hAnsi="Arial" w:cs="Arial"/>
        </w:rPr>
        <w:t>. The</w:t>
      </w:r>
      <w:r w:rsidRPr="17615152">
        <w:rPr>
          <w:rFonts w:ascii="Arial" w:hAnsi="Arial" w:cs="Arial"/>
        </w:rPr>
        <w:t xml:space="preserve"> form will also </w:t>
      </w:r>
      <w:r w:rsidR="582C4A28" w:rsidRPr="17615152">
        <w:rPr>
          <w:rFonts w:ascii="Arial" w:hAnsi="Arial" w:cs="Arial"/>
        </w:rPr>
        <w:t>ask</w:t>
      </w:r>
      <w:r w:rsidRPr="17615152">
        <w:rPr>
          <w:rFonts w:ascii="Arial" w:hAnsi="Arial" w:cs="Arial"/>
        </w:rPr>
        <w:t xml:space="preserve"> you </w:t>
      </w:r>
      <w:r w:rsidR="22BB0CC1" w:rsidRPr="17615152">
        <w:rPr>
          <w:rFonts w:ascii="Arial" w:hAnsi="Arial" w:cs="Arial"/>
        </w:rPr>
        <w:t xml:space="preserve">to </w:t>
      </w:r>
      <w:r w:rsidRPr="17615152">
        <w:rPr>
          <w:rFonts w:ascii="Arial" w:hAnsi="Arial" w:cs="Arial"/>
        </w:rPr>
        <w:t xml:space="preserve">complete a </w:t>
      </w:r>
      <w:r w:rsidR="008A740E">
        <w:rPr>
          <w:rFonts w:ascii="Arial" w:hAnsi="Arial" w:cs="Arial"/>
        </w:rPr>
        <w:t>candidate</w:t>
      </w:r>
      <w:r w:rsidR="008A740E" w:rsidRPr="17615152">
        <w:rPr>
          <w:rFonts w:ascii="Arial" w:hAnsi="Arial" w:cs="Arial"/>
        </w:rPr>
        <w:t xml:space="preserve"> </w:t>
      </w:r>
      <w:r w:rsidRPr="17615152">
        <w:rPr>
          <w:rFonts w:ascii="Arial" w:hAnsi="Arial" w:cs="Arial"/>
        </w:rPr>
        <w:t>statement. This is where you can provide details about your circumstances and how your performance in assessment has been affected. Whilst it is important to provide the context of your circumstances (e.g. the basic details of you</w:t>
      </w:r>
      <w:r w:rsidR="0B075E7F" w:rsidRPr="17615152">
        <w:rPr>
          <w:rFonts w:ascii="Arial" w:hAnsi="Arial" w:cs="Arial"/>
        </w:rPr>
        <w:t>r</w:t>
      </w:r>
      <w:r w:rsidRPr="17615152">
        <w:rPr>
          <w:rFonts w:ascii="Arial" w:hAnsi="Arial" w:cs="Arial"/>
        </w:rPr>
        <w:t xml:space="preserve"> illness, bereavement, etc.), the most important thing is to provide clear detail on how you feel your performance in assessment was affected. </w:t>
      </w:r>
    </w:p>
    <w:p w14:paraId="442D2849" w14:textId="5B2F8F7A" w:rsidR="00005D7E" w:rsidRPr="005A49B7" w:rsidRDefault="008D7CCE" w:rsidP="005A49B7">
      <w:pPr>
        <w:pStyle w:val="Heading2"/>
        <w:numPr>
          <w:ilvl w:val="1"/>
          <w:numId w:val="28"/>
        </w:numPr>
        <w:ind w:left="709" w:hanging="709"/>
        <w:jc w:val="both"/>
        <w:rPr>
          <w:sz w:val="24"/>
          <w:szCs w:val="24"/>
        </w:rPr>
      </w:pPr>
      <w:bookmarkStart w:id="5" w:name="_Toc179883584"/>
      <w:r w:rsidRPr="005A49B7">
        <w:rPr>
          <w:sz w:val="24"/>
          <w:szCs w:val="24"/>
        </w:rPr>
        <w:t>What evidence do I need to include with my MCE?</w:t>
      </w:r>
      <w:bookmarkEnd w:id="5"/>
    </w:p>
    <w:p w14:paraId="4E597F67" w14:textId="17F324F4" w:rsidR="008D7CCE" w:rsidRDefault="66F6AA40" w:rsidP="008D7CCE">
      <w:pPr>
        <w:rPr>
          <w:rFonts w:ascii="Arial" w:hAnsi="Arial" w:cs="Arial"/>
        </w:rPr>
      </w:pPr>
      <w:r w:rsidRPr="17615152">
        <w:rPr>
          <w:rFonts w:ascii="Arial" w:hAnsi="Arial" w:cs="Arial"/>
        </w:rPr>
        <w:t xml:space="preserve">You must include at least one piece of independent evidence to support your MCE. Further details on evidence requirements can be found in </w:t>
      </w:r>
      <w:hyperlink w:anchor="_Evidence_to_support" w:history="1">
        <w:r w:rsidRPr="00966D3A">
          <w:rPr>
            <w:rStyle w:val="Hyperlink"/>
            <w:rFonts w:ascii="Arial" w:hAnsi="Arial" w:cs="Arial"/>
          </w:rPr>
          <w:t xml:space="preserve">section </w:t>
        </w:r>
        <w:r w:rsidR="00966D3A" w:rsidRPr="00966D3A">
          <w:rPr>
            <w:rStyle w:val="Hyperlink"/>
            <w:rFonts w:ascii="Arial" w:hAnsi="Arial" w:cs="Arial"/>
          </w:rPr>
          <w:t>4</w:t>
        </w:r>
      </w:hyperlink>
      <w:r w:rsidR="00966D3A" w:rsidRPr="17615152">
        <w:rPr>
          <w:rFonts w:ascii="Arial" w:hAnsi="Arial" w:cs="Arial"/>
        </w:rPr>
        <w:t xml:space="preserve"> </w:t>
      </w:r>
      <w:r w:rsidRPr="17615152">
        <w:rPr>
          <w:rFonts w:ascii="Arial" w:hAnsi="Arial" w:cs="Arial"/>
        </w:rPr>
        <w:t>of this document.</w:t>
      </w:r>
    </w:p>
    <w:p w14:paraId="3D7A4CFE" w14:textId="737644C3" w:rsidR="00005D7E" w:rsidRPr="008D7CCE" w:rsidRDefault="008D7CCE" w:rsidP="008D7CCE">
      <w:pPr>
        <w:rPr>
          <w:rFonts w:ascii="Arial" w:hAnsi="Arial" w:cs="Arial"/>
        </w:rPr>
      </w:pPr>
      <w:r>
        <w:rPr>
          <w:rFonts w:ascii="Arial" w:hAnsi="Arial" w:cs="Arial"/>
        </w:rPr>
        <w:lastRenderedPageBreak/>
        <w:t xml:space="preserve">If you are submitting an MCE relating to complex circumstances, you are encouraged to submit independent evidence which supports each aspect of your circumstances. </w:t>
      </w:r>
    </w:p>
    <w:p w14:paraId="4245113E" w14:textId="6E7AE7DF" w:rsidR="00A04155" w:rsidRPr="005A49B7" w:rsidRDefault="00A04155" w:rsidP="005A49B7">
      <w:pPr>
        <w:pStyle w:val="Heading2"/>
        <w:numPr>
          <w:ilvl w:val="1"/>
          <w:numId w:val="28"/>
        </w:numPr>
        <w:ind w:left="709" w:hanging="709"/>
        <w:jc w:val="both"/>
        <w:rPr>
          <w:sz w:val="24"/>
          <w:szCs w:val="24"/>
        </w:rPr>
      </w:pPr>
      <w:bookmarkStart w:id="6" w:name="_Toc179883585"/>
      <w:r w:rsidRPr="005A49B7">
        <w:rPr>
          <w:sz w:val="24"/>
          <w:szCs w:val="24"/>
        </w:rPr>
        <w:t>What kinds of circumstances would fall under ‘illness or other urgent cause that is unavoidable and/or insurmountable’?</w:t>
      </w:r>
      <w:bookmarkEnd w:id="6"/>
    </w:p>
    <w:p w14:paraId="08E7CEC9" w14:textId="399A7DD4" w:rsidR="00A04155" w:rsidRDefault="005311A0" w:rsidP="00A04155">
      <w:pPr>
        <w:rPr>
          <w:rFonts w:ascii="Arial" w:hAnsi="Arial" w:cs="Arial"/>
        </w:rPr>
      </w:pPr>
      <w:r>
        <w:rPr>
          <w:rFonts w:ascii="Arial" w:hAnsi="Arial" w:cs="Arial"/>
        </w:rPr>
        <w:t>MCEs should only be submitted in relation to acute circumstances which have seriously affected your performance in assessment. This could include:</w:t>
      </w:r>
    </w:p>
    <w:p w14:paraId="76DA0DD9" w14:textId="0E26D4C0" w:rsidR="005311A0" w:rsidRDefault="005311A0" w:rsidP="005311A0">
      <w:pPr>
        <w:pStyle w:val="ListParagraph"/>
        <w:numPr>
          <w:ilvl w:val="0"/>
          <w:numId w:val="25"/>
        </w:numPr>
      </w:pPr>
      <w:r>
        <w:t>Sudden illness or accidental injury</w:t>
      </w:r>
    </w:p>
    <w:p w14:paraId="02BC93DC" w14:textId="43C84683" w:rsidR="005311A0" w:rsidRDefault="1073D528" w:rsidP="005311A0">
      <w:pPr>
        <w:pStyle w:val="ListParagraph"/>
        <w:numPr>
          <w:ilvl w:val="0"/>
          <w:numId w:val="25"/>
        </w:numPr>
      </w:pPr>
      <w:r>
        <w:t xml:space="preserve">A change </w:t>
      </w:r>
      <w:r w:rsidR="660493C1">
        <w:t xml:space="preserve">to </w:t>
      </w:r>
      <w:r>
        <w:t xml:space="preserve">or exacerbation </w:t>
      </w:r>
      <w:r w:rsidR="7DF85AC7">
        <w:t>of</w:t>
      </w:r>
      <w:r>
        <w:t xml:space="preserve"> a long-term condition or disability during the assessment period</w:t>
      </w:r>
    </w:p>
    <w:p w14:paraId="2444A72E" w14:textId="328F0425" w:rsidR="005311A0" w:rsidRDefault="005311A0" w:rsidP="005311A0">
      <w:pPr>
        <w:pStyle w:val="ListParagraph"/>
        <w:numPr>
          <w:ilvl w:val="0"/>
          <w:numId w:val="25"/>
        </w:numPr>
      </w:pPr>
      <w:r>
        <w:t>Bereavement</w:t>
      </w:r>
    </w:p>
    <w:p w14:paraId="339EBE9B" w14:textId="4CB0A0BA" w:rsidR="005311A0" w:rsidRDefault="005311A0" w:rsidP="005311A0">
      <w:pPr>
        <w:pStyle w:val="ListParagraph"/>
        <w:numPr>
          <w:ilvl w:val="0"/>
          <w:numId w:val="25"/>
        </w:numPr>
      </w:pPr>
      <w:r>
        <w:t>Significant adverse personal/family circumstances</w:t>
      </w:r>
    </w:p>
    <w:p w14:paraId="2F12CBA0" w14:textId="148C573E" w:rsidR="005311A0" w:rsidRDefault="005311A0" w:rsidP="005311A0">
      <w:pPr>
        <w:pStyle w:val="ListParagraph"/>
        <w:numPr>
          <w:ilvl w:val="0"/>
          <w:numId w:val="25"/>
        </w:numPr>
      </w:pPr>
      <w:r>
        <w:t>Other serious circumstances (such as the impact of a crime)</w:t>
      </w:r>
    </w:p>
    <w:p w14:paraId="66FBAFA0" w14:textId="1DC4A7D0" w:rsidR="00B04C98" w:rsidRPr="002E6ADA" w:rsidRDefault="0F25E359" w:rsidP="005311A0">
      <w:pPr>
        <w:pStyle w:val="ListParagraph"/>
        <w:numPr>
          <w:ilvl w:val="0"/>
          <w:numId w:val="25"/>
        </w:numPr>
      </w:pPr>
      <w:r>
        <w:t>Significant disruption during an examination (such as evacuation due to a f</w:t>
      </w:r>
      <w:r w:rsidR="0191D7BA">
        <w:t>ire</w:t>
      </w:r>
      <w:r>
        <w:t xml:space="preserve"> alarm)</w:t>
      </w:r>
      <w:r w:rsidR="006E0137">
        <w:t xml:space="preserve">, </w:t>
      </w:r>
      <w:r w:rsidR="006E0137" w:rsidRPr="002E6ADA">
        <w:t>where</w:t>
      </w:r>
      <w:r w:rsidR="00E33DF1" w:rsidRPr="002E6ADA">
        <w:t xml:space="preserve"> you have been particularly impacted</w:t>
      </w:r>
      <w:r w:rsidR="002E6ADA" w:rsidRPr="002E6ADA">
        <w:t>. There is a separate group MCE process under which the Chair of Examiners will be notified of disruption during an exam</w:t>
      </w:r>
      <w:r w:rsidR="00E33DF1" w:rsidRPr="002E6ADA">
        <w:t xml:space="preserve"> (see section 1</w:t>
      </w:r>
      <w:r w:rsidR="00513E48" w:rsidRPr="002E6ADA">
        <w:t xml:space="preserve"> question </w:t>
      </w:r>
      <w:r w:rsidR="00E33DF1" w:rsidRPr="002E6ADA">
        <w:t>h</w:t>
      </w:r>
      <w:r w:rsidR="00513E48" w:rsidRPr="002E6ADA">
        <w:t xml:space="preserve"> below</w:t>
      </w:r>
      <w:r w:rsidR="00E33DF1" w:rsidRPr="002E6ADA">
        <w:t>).</w:t>
      </w:r>
    </w:p>
    <w:p w14:paraId="309FC2C8" w14:textId="0A452FDF" w:rsidR="00E2718C" w:rsidRPr="005311A0" w:rsidRDefault="005311A0" w:rsidP="005311A0">
      <w:pPr>
        <w:rPr>
          <w:rFonts w:ascii="Arial" w:hAnsi="Arial" w:cs="Arial"/>
        </w:rPr>
      </w:pPr>
      <w:bookmarkStart w:id="7" w:name="_Hlk178854604"/>
      <w:r>
        <w:rPr>
          <w:rFonts w:ascii="Arial" w:hAnsi="Arial" w:cs="Arial"/>
        </w:rPr>
        <w:t xml:space="preserve">Your circumstances should have affected you during the assessment (i.e. whilst writing a piece of submitted work, in the immediate run up to or during an examination). </w:t>
      </w:r>
      <w:r w:rsidR="00D11B9C" w:rsidRPr="002E6ADA">
        <w:rPr>
          <w:rFonts w:ascii="Arial" w:hAnsi="Arial" w:cs="Arial"/>
        </w:rPr>
        <w:t>You should contact your college or departmental offices as soon as there is a problem.</w:t>
      </w:r>
      <w:r w:rsidR="00D11B9C">
        <w:rPr>
          <w:rFonts w:ascii="Arial" w:hAnsi="Arial" w:cs="Arial"/>
        </w:rPr>
        <w:t xml:space="preserve"> </w:t>
      </w:r>
      <w:r w:rsidR="00E2718C">
        <w:rPr>
          <w:rFonts w:ascii="Arial" w:hAnsi="Arial" w:cs="Arial"/>
        </w:rPr>
        <w:t xml:space="preserve">If your teaching or revision has been affected, it is likely that there are better university processes to help you to succeed in your assessment. </w:t>
      </w:r>
      <w:bookmarkEnd w:id="7"/>
      <w:r w:rsidR="00E2718C">
        <w:rPr>
          <w:rFonts w:ascii="Arial" w:hAnsi="Arial" w:cs="Arial"/>
        </w:rPr>
        <w:t xml:space="preserve">These may include organisation of catch-up teaching, applying for exam adjustments or a dispensation, or suspension. </w:t>
      </w:r>
    </w:p>
    <w:p w14:paraId="130C61FF" w14:textId="7D5FD1DC" w:rsidR="00E252FA" w:rsidRPr="005A49B7" w:rsidRDefault="00E252FA" w:rsidP="005A49B7">
      <w:pPr>
        <w:pStyle w:val="Heading2"/>
        <w:numPr>
          <w:ilvl w:val="1"/>
          <w:numId w:val="28"/>
        </w:numPr>
        <w:ind w:left="709" w:hanging="709"/>
        <w:jc w:val="both"/>
        <w:rPr>
          <w:sz w:val="24"/>
          <w:szCs w:val="24"/>
        </w:rPr>
      </w:pPr>
      <w:bookmarkStart w:id="8" w:name="_Toc179883586"/>
      <w:r w:rsidRPr="005A49B7">
        <w:rPr>
          <w:sz w:val="24"/>
          <w:szCs w:val="24"/>
        </w:rPr>
        <w:t xml:space="preserve">I </w:t>
      </w:r>
      <w:r w:rsidR="008D7CCE" w:rsidRPr="005A49B7">
        <w:rPr>
          <w:sz w:val="24"/>
          <w:szCs w:val="24"/>
        </w:rPr>
        <w:t>want to submit an MCE</w:t>
      </w:r>
      <w:r w:rsidRPr="005A49B7">
        <w:rPr>
          <w:sz w:val="24"/>
          <w:szCs w:val="24"/>
        </w:rPr>
        <w:t>, but I don’t think my circumstances would fall under</w:t>
      </w:r>
      <w:r w:rsidR="00CF67CA" w:rsidRPr="005A49B7">
        <w:rPr>
          <w:sz w:val="24"/>
          <w:szCs w:val="24"/>
        </w:rPr>
        <w:t xml:space="preserve"> </w:t>
      </w:r>
      <w:r w:rsidR="008D7CCE" w:rsidRPr="005A49B7">
        <w:rPr>
          <w:sz w:val="24"/>
          <w:szCs w:val="24"/>
        </w:rPr>
        <w:t xml:space="preserve">‘illness or other urgent cause that is unavoidable and/or insurmountable’ </w:t>
      </w:r>
      <w:r w:rsidRPr="005A49B7">
        <w:rPr>
          <w:sz w:val="24"/>
          <w:szCs w:val="24"/>
        </w:rPr>
        <w:t>– what should I do?</w:t>
      </w:r>
      <w:bookmarkEnd w:id="8"/>
    </w:p>
    <w:p w14:paraId="2504C13E" w14:textId="6274BCF4" w:rsidR="008D7CCE" w:rsidRDefault="008D7CCE" w:rsidP="62C3CDCA">
      <w:pPr>
        <w:rPr>
          <w:rFonts w:ascii="Arial" w:hAnsi="Arial" w:cs="Arial"/>
        </w:rPr>
      </w:pPr>
      <w:r>
        <w:rPr>
          <w:rFonts w:ascii="Arial" w:hAnsi="Arial" w:cs="Arial"/>
        </w:rPr>
        <w:t>MCEs are intended to inform examiners of acute circumstances which have affected your performance in assessment.</w:t>
      </w:r>
      <w:r w:rsidR="00FB6EFB">
        <w:rPr>
          <w:rFonts w:ascii="Arial" w:hAnsi="Arial" w:cs="Arial"/>
        </w:rPr>
        <w:t xml:space="preserve"> </w:t>
      </w:r>
      <w:r>
        <w:rPr>
          <w:rFonts w:ascii="Arial" w:hAnsi="Arial" w:cs="Arial"/>
        </w:rPr>
        <w:t xml:space="preserve">If you have circumstances which have affected you </w:t>
      </w:r>
      <w:r w:rsidR="00FB6EFB">
        <w:rPr>
          <w:rFonts w:ascii="Arial" w:hAnsi="Arial" w:cs="Arial"/>
        </w:rPr>
        <w:t>throughout your course of study</w:t>
      </w:r>
      <w:r>
        <w:rPr>
          <w:rFonts w:ascii="Arial" w:hAnsi="Arial" w:cs="Arial"/>
        </w:rPr>
        <w:t xml:space="preserve">, it is likely that there are more appropriate </w:t>
      </w:r>
      <w:r w:rsidR="002F471B">
        <w:rPr>
          <w:rFonts w:ascii="Arial" w:hAnsi="Arial" w:cs="Arial"/>
        </w:rPr>
        <w:t xml:space="preserve">university processes for you to follow. </w:t>
      </w:r>
    </w:p>
    <w:p w14:paraId="01C0ECEA" w14:textId="3C6330FB" w:rsidR="00FB6EFB" w:rsidRDefault="002F471B" w:rsidP="62C3CDCA">
      <w:pPr>
        <w:rPr>
          <w:rFonts w:ascii="Arial" w:hAnsi="Arial" w:cs="Arial"/>
        </w:rPr>
      </w:pPr>
      <w:r w:rsidRPr="002E6ADA">
        <w:rPr>
          <w:rFonts w:ascii="Arial" w:hAnsi="Arial" w:cs="Arial"/>
        </w:rPr>
        <w:t>If you have a disability then you can request adjustments to your examinations, such as extra writing or rest time or the use of a computer.</w:t>
      </w:r>
      <w:r w:rsidR="00FB6EFB" w:rsidRPr="002E6ADA">
        <w:rPr>
          <w:rFonts w:ascii="Arial" w:hAnsi="Arial" w:cs="Arial"/>
        </w:rPr>
        <w:t xml:space="preserve"> </w:t>
      </w:r>
      <w:r w:rsidR="00C93291" w:rsidRPr="002E6ADA">
        <w:rPr>
          <w:rFonts w:ascii="Arial" w:hAnsi="Arial" w:cs="Arial"/>
        </w:rPr>
        <w:t>In the first instance, you should discuss your circumstances with your college or department. If required, the college or department can submit a request to Education Committee for adjustments to your course.</w:t>
      </w:r>
    </w:p>
    <w:p w14:paraId="1EA10F7F" w14:textId="0F01C1DA" w:rsidR="00FB6EFB" w:rsidRDefault="00FB6EFB" w:rsidP="00FB6EFB">
      <w:pPr>
        <w:rPr>
          <w:rFonts w:ascii="Arial" w:hAnsi="Arial" w:cs="Arial"/>
        </w:rPr>
      </w:pPr>
      <w:r w:rsidRPr="62C3CDCA">
        <w:rPr>
          <w:rFonts w:ascii="Arial" w:hAnsi="Arial" w:cs="Arial"/>
        </w:rPr>
        <w:t xml:space="preserve">The earlier you can have these conversations, the better </w:t>
      </w:r>
      <w:r w:rsidR="002E6ADA">
        <w:rPr>
          <w:rFonts w:ascii="Arial" w:hAnsi="Arial" w:cs="Arial"/>
        </w:rPr>
        <w:t>the University</w:t>
      </w:r>
      <w:r w:rsidR="002E6ADA" w:rsidRPr="62C3CDCA">
        <w:rPr>
          <w:rFonts w:ascii="Arial" w:hAnsi="Arial" w:cs="Arial"/>
        </w:rPr>
        <w:t xml:space="preserve"> </w:t>
      </w:r>
      <w:r w:rsidRPr="62C3CDCA">
        <w:rPr>
          <w:rFonts w:ascii="Arial" w:hAnsi="Arial" w:cs="Arial"/>
        </w:rPr>
        <w:t>will be able to put in arrangements that support you to succeed on your course.</w:t>
      </w:r>
      <w:r>
        <w:rPr>
          <w:rFonts w:ascii="Arial" w:hAnsi="Arial" w:cs="Arial"/>
        </w:rPr>
        <w:t xml:space="preserve"> The exam board is limited in the actions it can take in response to an MCE – it is always better, if possible, to make adjustments ahead of assessments, to give you the best possible opportunity to succeed in your assessments.</w:t>
      </w:r>
    </w:p>
    <w:p w14:paraId="7EC043CE" w14:textId="4576373F" w:rsidR="00B41D72" w:rsidRDefault="00B41D72" w:rsidP="00FB6EFB">
      <w:pPr>
        <w:rPr>
          <w:rFonts w:ascii="Arial" w:hAnsi="Arial" w:cs="Arial"/>
        </w:rPr>
      </w:pPr>
      <w:r>
        <w:rPr>
          <w:rFonts w:ascii="Arial" w:hAnsi="Arial" w:cs="Arial"/>
        </w:rPr>
        <w:t>However, even if you have adjustments in place, it may be that you</w:t>
      </w:r>
      <w:r w:rsidR="00D11B9C">
        <w:rPr>
          <w:rFonts w:ascii="Arial" w:hAnsi="Arial" w:cs="Arial"/>
        </w:rPr>
        <w:t xml:space="preserve"> should</w:t>
      </w:r>
      <w:r>
        <w:rPr>
          <w:rFonts w:ascii="Arial" w:hAnsi="Arial" w:cs="Arial"/>
        </w:rPr>
        <w:t xml:space="preserve"> still submit an MCE. This may be because:</w:t>
      </w:r>
    </w:p>
    <w:p w14:paraId="22DB06E4" w14:textId="66625884" w:rsidR="00B41D72" w:rsidRDefault="00B41D72" w:rsidP="00B41D72">
      <w:pPr>
        <w:pStyle w:val="ListParagraph"/>
        <w:numPr>
          <w:ilvl w:val="0"/>
          <w:numId w:val="22"/>
        </w:numPr>
      </w:pPr>
      <w:r>
        <w:lastRenderedPageBreak/>
        <w:t>You have experienced a significant change or exacerbation in your circumstances during the assessment period</w:t>
      </w:r>
    </w:p>
    <w:p w14:paraId="65EA9D89" w14:textId="7907D993" w:rsidR="00B41D72" w:rsidRDefault="00B41D72" w:rsidP="00B41D72">
      <w:pPr>
        <w:pStyle w:val="ListParagraph"/>
        <w:numPr>
          <w:ilvl w:val="0"/>
          <w:numId w:val="22"/>
        </w:numPr>
      </w:pPr>
      <w:r>
        <w:t>Your adjustments were not sufficient to fully mitigate against your circumstances.</w:t>
      </w:r>
    </w:p>
    <w:p w14:paraId="3D32D902" w14:textId="44F69BEA" w:rsidR="00B41D72" w:rsidRDefault="00FF5129" w:rsidP="00B41D72">
      <w:pPr>
        <w:rPr>
          <w:rFonts w:ascii="Arial" w:hAnsi="Arial" w:cs="Arial"/>
        </w:rPr>
      </w:pPr>
      <w:r w:rsidRPr="4048DB12">
        <w:rPr>
          <w:rFonts w:ascii="Arial" w:hAnsi="Arial" w:cs="Arial"/>
        </w:rPr>
        <w:t>Or, it may be that you were not able to apply for adjustments in time for your examinations because of a late diagnosis or late recommendation from</w:t>
      </w:r>
      <w:r w:rsidR="00966D3A">
        <w:rPr>
          <w:rFonts w:ascii="Arial" w:hAnsi="Arial" w:cs="Arial"/>
        </w:rPr>
        <w:t xml:space="preserve"> the Disability Advisory Service (DAS).</w:t>
      </w:r>
    </w:p>
    <w:p w14:paraId="35B1C0DF" w14:textId="0AC7009C" w:rsidR="00FF5129" w:rsidRDefault="00FF5129" w:rsidP="00B41D72">
      <w:pPr>
        <w:rPr>
          <w:rFonts w:ascii="Arial" w:hAnsi="Arial" w:cs="Arial"/>
        </w:rPr>
      </w:pPr>
      <w:r>
        <w:rPr>
          <w:rFonts w:ascii="Arial" w:hAnsi="Arial" w:cs="Arial"/>
        </w:rPr>
        <w:t xml:space="preserve">In these cases, you can submit an MCE and your </w:t>
      </w:r>
      <w:r w:rsidR="00B12BFB">
        <w:rPr>
          <w:rFonts w:ascii="Arial" w:hAnsi="Arial" w:cs="Arial"/>
        </w:rPr>
        <w:t xml:space="preserve">candidate </w:t>
      </w:r>
      <w:r>
        <w:rPr>
          <w:rFonts w:ascii="Arial" w:hAnsi="Arial" w:cs="Arial"/>
        </w:rPr>
        <w:t>statement should include detail</w:t>
      </w:r>
      <w:r w:rsidR="00B07304">
        <w:rPr>
          <w:rFonts w:ascii="Arial" w:hAnsi="Arial" w:cs="Arial"/>
        </w:rPr>
        <w:t>s</w:t>
      </w:r>
      <w:r>
        <w:rPr>
          <w:rFonts w:ascii="Arial" w:hAnsi="Arial" w:cs="Arial"/>
        </w:rPr>
        <w:t xml:space="preserve"> on:</w:t>
      </w:r>
    </w:p>
    <w:p w14:paraId="135BC125" w14:textId="08372C05" w:rsidR="00FF5129" w:rsidRDefault="00FF5129" w:rsidP="00FF5129">
      <w:pPr>
        <w:pStyle w:val="ListParagraph"/>
        <w:numPr>
          <w:ilvl w:val="0"/>
          <w:numId w:val="23"/>
        </w:numPr>
      </w:pPr>
      <w:r>
        <w:t>What adjustments you did have in place</w:t>
      </w:r>
      <w:r w:rsidR="006E1C8F">
        <w:t xml:space="preserve"> (this includes extensions granted for submitted work)</w:t>
      </w:r>
      <w:r>
        <w:t>, or what adjustments were recommended to be in place</w:t>
      </w:r>
    </w:p>
    <w:p w14:paraId="6D7CE500" w14:textId="0AF198B9" w:rsidR="00FF5129" w:rsidRDefault="00FF5129" w:rsidP="00FF5129">
      <w:pPr>
        <w:pStyle w:val="ListParagraph"/>
        <w:numPr>
          <w:ilvl w:val="0"/>
          <w:numId w:val="23"/>
        </w:numPr>
      </w:pPr>
      <w:r>
        <w:t>How and why these adjustments were not sufficient to help you successfully complete the assessment.</w:t>
      </w:r>
    </w:p>
    <w:p w14:paraId="717CACC6" w14:textId="7DAC6B3E" w:rsidR="00FF5129" w:rsidRPr="002E6ADA" w:rsidRDefault="00E33DF1" w:rsidP="00E33DF1">
      <w:pPr>
        <w:pStyle w:val="Heading2"/>
        <w:numPr>
          <w:ilvl w:val="1"/>
          <w:numId w:val="28"/>
        </w:numPr>
        <w:ind w:left="709" w:hanging="709"/>
        <w:jc w:val="both"/>
        <w:rPr>
          <w:sz w:val="24"/>
          <w:szCs w:val="24"/>
        </w:rPr>
      </w:pPr>
      <w:bookmarkStart w:id="9" w:name="_Toc179883587"/>
      <w:r w:rsidRPr="002E6ADA">
        <w:rPr>
          <w:sz w:val="24"/>
          <w:szCs w:val="24"/>
        </w:rPr>
        <w:t>What if the circumstances impacted other people as well?</w:t>
      </w:r>
      <w:bookmarkEnd w:id="9"/>
    </w:p>
    <w:p w14:paraId="77EFD678" w14:textId="15594C64" w:rsidR="00E33DF1" w:rsidRPr="002E6ADA" w:rsidRDefault="00E33DF1" w:rsidP="00E33DF1">
      <w:pPr>
        <w:rPr>
          <w:rFonts w:ascii="Arial" w:hAnsi="Arial" w:cs="Arial"/>
        </w:rPr>
      </w:pPr>
      <w:r w:rsidRPr="002E6ADA">
        <w:rPr>
          <w:rFonts w:ascii="Arial" w:hAnsi="Arial" w:cs="Arial"/>
        </w:rPr>
        <w:t>If you are affected by circumstances that have also affected other students, this is normally dealt with as a group MCE. For example, significant disruption during an examination such as evacuation due to a fire alarm.</w:t>
      </w:r>
    </w:p>
    <w:p w14:paraId="73124BE8" w14:textId="56AF8952" w:rsidR="00E33DF1" w:rsidRPr="002E6ADA" w:rsidRDefault="00E33DF1" w:rsidP="00E33DF1">
      <w:pPr>
        <w:rPr>
          <w:rFonts w:ascii="Arial" w:hAnsi="Arial" w:cs="Arial"/>
        </w:rPr>
      </w:pPr>
      <w:r w:rsidRPr="002E6ADA">
        <w:rPr>
          <w:rFonts w:ascii="Arial" w:hAnsi="Arial" w:cs="Arial"/>
        </w:rPr>
        <w:t>In this case the Proctors will be notified of the disruption, and will provide relevant information to the Chair of the Examiner</w:t>
      </w:r>
      <w:r w:rsidR="009D3B06" w:rsidRPr="002E6ADA">
        <w:rPr>
          <w:rFonts w:ascii="Arial" w:hAnsi="Arial" w:cs="Arial"/>
        </w:rPr>
        <w:t>s. The Chair of Examiners will let the affected students know that the impact will be considered by the exam board.</w:t>
      </w:r>
    </w:p>
    <w:p w14:paraId="2733F1B2" w14:textId="1DD463EF" w:rsidR="009D3B06" w:rsidRDefault="009D3B06" w:rsidP="00E33DF1">
      <w:pPr>
        <w:rPr>
          <w:rFonts w:ascii="Arial" w:hAnsi="Arial" w:cs="Arial"/>
        </w:rPr>
      </w:pPr>
      <w:r w:rsidRPr="002E6ADA">
        <w:rPr>
          <w:rFonts w:ascii="Arial" w:hAnsi="Arial" w:cs="Arial"/>
        </w:rPr>
        <w:t>If you feel that you were significantly more impacted than the other students affected, e.g. you have a history of panic attacks and an attack was triggered by the alarm, you can submit an individual MCE and supporting evidence.</w:t>
      </w:r>
    </w:p>
    <w:p w14:paraId="13DBBE9C" w14:textId="77777777" w:rsidR="006039F1" w:rsidRPr="00871B78" w:rsidRDefault="006039F1" w:rsidP="62C3CDCA">
      <w:pPr>
        <w:pStyle w:val="Heading2"/>
      </w:pPr>
      <w:r>
        <w:br w:type="page"/>
      </w:r>
    </w:p>
    <w:p w14:paraId="02691EE5" w14:textId="6A833A80" w:rsidR="004C0D22" w:rsidRPr="00871B78" w:rsidRDefault="009A708C" w:rsidP="005A49B7">
      <w:pPr>
        <w:pStyle w:val="Heading2"/>
        <w:numPr>
          <w:ilvl w:val="0"/>
          <w:numId w:val="28"/>
        </w:numPr>
        <w:ind w:hanging="720"/>
        <w:jc w:val="both"/>
      </w:pPr>
      <w:bookmarkStart w:id="10" w:name="_Toc179883588"/>
      <w:r>
        <w:lastRenderedPageBreak/>
        <w:t>Consideration of MCEs</w:t>
      </w:r>
      <w:bookmarkEnd w:id="10"/>
    </w:p>
    <w:p w14:paraId="15D2ED4B" w14:textId="09608934" w:rsidR="004C0D22" w:rsidRPr="005A49B7" w:rsidRDefault="009A708C" w:rsidP="005A49B7">
      <w:pPr>
        <w:pStyle w:val="Heading2"/>
        <w:numPr>
          <w:ilvl w:val="1"/>
          <w:numId w:val="28"/>
        </w:numPr>
        <w:ind w:left="709" w:hanging="709"/>
        <w:jc w:val="both"/>
        <w:rPr>
          <w:sz w:val="24"/>
          <w:szCs w:val="24"/>
        </w:rPr>
      </w:pPr>
      <w:bookmarkStart w:id="11" w:name="_Toc179883589"/>
      <w:r w:rsidRPr="005A49B7">
        <w:rPr>
          <w:sz w:val="24"/>
          <w:szCs w:val="24"/>
        </w:rPr>
        <w:t>How will my MCE be considered by the exam board?</w:t>
      </w:r>
      <w:bookmarkEnd w:id="11"/>
    </w:p>
    <w:p w14:paraId="3330C4C2" w14:textId="1CDCF173" w:rsidR="009A708C" w:rsidRDefault="00EE3D4D" w:rsidP="62C3CDCA">
      <w:pPr>
        <w:rPr>
          <w:rFonts w:ascii="Arial" w:hAnsi="Arial" w:cs="Arial"/>
        </w:rPr>
      </w:pPr>
      <w:r w:rsidRPr="4048DB12">
        <w:rPr>
          <w:rFonts w:ascii="Arial" w:hAnsi="Arial" w:cs="Arial"/>
        </w:rPr>
        <w:t xml:space="preserve">Your MCE will be considered very carefully by the exam board. A subset of the exam board will have access to your full submission, including all independent evidence and your </w:t>
      </w:r>
      <w:r w:rsidR="00B12BFB">
        <w:rPr>
          <w:rFonts w:ascii="Arial" w:hAnsi="Arial" w:cs="Arial"/>
        </w:rPr>
        <w:t xml:space="preserve">candidate </w:t>
      </w:r>
      <w:r w:rsidRPr="4048DB12">
        <w:rPr>
          <w:rFonts w:ascii="Arial" w:hAnsi="Arial" w:cs="Arial"/>
        </w:rPr>
        <w:t xml:space="preserve">statement. The subset of the board will review the information provided and will band the seriousness of </w:t>
      </w:r>
      <w:r w:rsidR="00855FC6">
        <w:rPr>
          <w:rFonts w:ascii="Arial" w:hAnsi="Arial" w:cs="Arial"/>
        </w:rPr>
        <w:t>the</w:t>
      </w:r>
      <w:r w:rsidRPr="4048DB12">
        <w:rPr>
          <w:rFonts w:ascii="Arial" w:hAnsi="Arial" w:cs="Arial"/>
        </w:rPr>
        <w:t xml:space="preserve"> </w:t>
      </w:r>
      <w:r w:rsidR="00B07304">
        <w:rPr>
          <w:rFonts w:ascii="Arial" w:hAnsi="Arial" w:cs="Arial"/>
        </w:rPr>
        <w:t xml:space="preserve">impact </w:t>
      </w:r>
      <w:r w:rsidR="00D11B9C">
        <w:rPr>
          <w:rFonts w:ascii="Arial" w:hAnsi="Arial" w:cs="Arial"/>
        </w:rPr>
        <w:t>described in</w:t>
      </w:r>
      <w:r w:rsidR="00B07304">
        <w:rPr>
          <w:rFonts w:ascii="Arial" w:hAnsi="Arial" w:cs="Arial"/>
        </w:rPr>
        <w:t xml:space="preserve"> your </w:t>
      </w:r>
      <w:r w:rsidR="5A0F80C9" w:rsidRPr="4048DB12">
        <w:rPr>
          <w:rFonts w:ascii="Arial" w:hAnsi="Arial" w:cs="Arial"/>
        </w:rPr>
        <w:t xml:space="preserve">MCE </w:t>
      </w:r>
      <w:r w:rsidRPr="4048DB12">
        <w:rPr>
          <w:rFonts w:ascii="Arial" w:hAnsi="Arial" w:cs="Arial"/>
        </w:rPr>
        <w:t xml:space="preserve">on a scale of 1-3, with 1 meaning that the evidence indicates that your circumstances </w:t>
      </w:r>
      <w:r w:rsidR="00855FC6" w:rsidRPr="4048DB12">
        <w:rPr>
          <w:rFonts w:ascii="Arial" w:hAnsi="Arial" w:cs="Arial"/>
        </w:rPr>
        <w:t xml:space="preserve">would </w:t>
      </w:r>
      <w:r w:rsidR="00855FC6">
        <w:rPr>
          <w:rFonts w:ascii="Arial" w:hAnsi="Arial" w:cs="Arial"/>
        </w:rPr>
        <w:t>have</w:t>
      </w:r>
      <w:r w:rsidRPr="4048DB12">
        <w:rPr>
          <w:rFonts w:ascii="Arial" w:hAnsi="Arial" w:cs="Arial"/>
        </w:rPr>
        <w:t xml:space="preserve"> had a minor impact on your performance, 2 indicating moderate impact and 3 indicating very serious impact.</w:t>
      </w:r>
    </w:p>
    <w:p w14:paraId="3EFC8F1E" w14:textId="0771440B" w:rsidR="00EE3D4D" w:rsidRDefault="00940C86" w:rsidP="62C3CDCA">
      <w:pPr>
        <w:rPr>
          <w:rFonts w:ascii="Arial" w:hAnsi="Arial" w:cs="Arial"/>
        </w:rPr>
      </w:pPr>
      <w:r>
        <w:rPr>
          <w:rFonts w:ascii="Arial" w:hAnsi="Arial" w:cs="Arial"/>
        </w:rPr>
        <w:t xml:space="preserve">When deciding on the seriousness of </w:t>
      </w:r>
      <w:r w:rsidR="00B07304">
        <w:rPr>
          <w:rFonts w:ascii="Arial" w:hAnsi="Arial" w:cs="Arial"/>
        </w:rPr>
        <w:t xml:space="preserve">the impact of </w:t>
      </w:r>
      <w:r w:rsidR="00F55DC7">
        <w:rPr>
          <w:rFonts w:ascii="Arial" w:hAnsi="Arial" w:cs="Arial"/>
        </w:rPr>
        <w:t>the circumstances described</w:t>
      </w:r>
      <w:r w:rsidR="004928B7">
        <w:rPr>
          <w:rFonts w:ascii="Arial" w:hAnsi="Arial" w:cs="Arial"/>
        </w:rPr>
        <w:t xml:space="preserve"> in your MCE</w:t>
      </w:r>
      <w:r>
        <w:rPr>
          <w:rFonts w:ascii="Arial" w:hAnsi="Arial" w:cs="Arial"/>
        </w:rPr>
        <w:t>, the subset of the board will consider your circumstances and their relevance to the assessment and the strength of the evidence</w:t>
      </w:r>
      <w:r w:rsidR="0011488B">
        <w:rPr>
          <w:rFonts w:ascii="Arial" w:hAnsi="Arial" w:cs="Arial"/>
        </w:rPr>
        <w:t xml:space="preserve"> provided. </w:t>
      </w:r>
    </w:p>
    <w:p w14:paraId="02E2B7EE" w14:textId="5623580B" w:rsidR="00172C73" w:rsidRDefault="00B91F33" w:rsidP="62C3CDCA">
      <w:pPr>
        <w:rPr>
          <w:rFonts w:ascii="Arial" w:hAnsi="Arial" w:cs="Arial"/>
        </w:rPr>
      </w:pPr>
      <w:r>
        <w:rPr>
          <w:rFonts w:ascii="Arial" w:hAnsi="Arial" w:cs="Arial"/>
        </w:rPr>
        <w:t xml:space="preserve">This impact rating will be shared with the full exam board, who will then decide whether any action </w:t>
      </w:r>
      <w:r w:rsidR="00172C73">
        <w:rPr>
          <w:rFonts w:ascii="Arial" w:hAnsi="Arial" w:cs="Arial"/>
        </w:rPr>
        <w:t xml:space="preserve">should be taken in relation to your marks. </w:t>
      </w:r>
    </w:p>
    <w:p w14:paraId="56AD6C5F" w14:textId="3B01B78D" w:rsidR="00172C73" w:rsidRPr="005A49B7" w:rsidRDefault="00172C73" w:rsidP="005A49B7">
      <w:pPr>
        <w:pStyle w:val="Heading2"/>
        <w:numPr>
          <w:ilvl w:val="1"/>
          <w:numId w:val="28"/>
        </w:numPr>
        <w:ind w:left="709" w:hanging="709"/>
        <w:jc w:val="both"/>
        <w:rPr>
          <w:sz w:val="24"/>
          <w:szCs w:val="24"/>
        </w:rPr>
      </w:pPr>
      <w:bookmarkStart w:id="12" w:name="_Toc179883590"/>
      <w:r w:rsidRPr="005A49B7">
        <w:rPr>
          <w:sz w:val="24"/>
          <w:szCs w:val="24"/>
        </w:rPr>
        <w:t>What actions can the exam board take as a result of my MCE?</w:t>
      </w:r>
      <w:bookmarkEnd w:id="12"/>
    </w:p>
    <w:p w14:paraId="44E67F7C" w14:textId="649F22E6" w:rsidR="00B91F33" w:rsidRDefault="00172C73" w:rsidP="62C3CDCA">
      <w:pPr>
        <w:rPr>
          <w:rFonts w:ascii="Arial" w:hAnsi="Arial" w:cs="Arial"/>
        </w:rPr>
      </w:pPr>
      <w:r w:rsidRPr="126BA9EE">
        <w:rPr>
          <w:rFonts w:ascii="Arial" w:hAnsi="Arial" w:cs="Arial"/>
        </w:rPr>
        <w:t>The exam board is limited in the actions it can take, particularly if all of your assessment</w:t>
      </w:r>
      <w:r w:rsidR="6F869327" w:rsidRPr="126BA9EE">
        <w:rPr>
          <w:rFonts w:ascii="Arial" w:hAnsi="Arial" w:cs="Arial"/>
        </w:rPr>
        <w:t>s</w:t>
      </w:r>
      <w:r w:rsidRPr="126BA9EE">
        <w:rPr>
          <w:rFonts w:ascii="Arial" w:hAnsi="Arial" w:cs="Arial"/>
        </w:rPr>
        <w:t xml:space="preserve"> ha</w:t>
      </w:r>
      <w:r w:rsidR="564225D1" w:rsidRPr="126BA9EE">
        <w:rPr>
          <w:rFonts w:ascii="Arial" w:hAnsi="Arial" w:cs="Arial"/>
        </w:rPr>
        <w:t>ve</w:t>
      </w:r>
      <w:r w:rsidRPr="126BA9EE">
        <w:rPr>
          <w:rFonts w:ascii="Arial" w:hAnsi="Arial" w:cs="Arial"/>
        </w:rPr>
        <w:t xml:space="preserve"> been affected, because the examiners’ primary job is to mark what they see. They cannot accurately or fairly award marks for a level of performance </w:t>
      </w:r>
      <w:r w:rsidR="002C1F17">
        <w:rPr>
          <w:rFonts w:ascii="Arial" w:hAnsi="Arial" w:cs="Arial"/>
        </w:rPr>
        <w:t xml:space="preserve">for which </w:t>
      </w:r>
      <w:r w:rsidRPr="126BA9EE">
        <w:rPr>
          <w:rFonts w:ascii="Arial" w:hAnsi="Arial" w:cs="Arial"/>
        </w:rPr>
        <w:t xml:space="preserve">they can see </w:t>
      </w:r>
      <w:r w:rsidR="0023488A">
        <w:rPr>
          <w:rFonts w:ascii="Arial" w:hAnsi="Arial" w:cs="Arial"/>
        </w:rPr>
        <w:t>no</w:t>
      </w:r>
      <w:r w:rsidRPr="126BA9EE">
        <w:rPr>
          <w:rFonts w:ascii="Arial" w:hAnsi="Arial" w:cs="Arial"/>
        </w:rPr>
        <w:t xml:space="preserve"> </w:t>
      </w:r>
      <w:r w:rsidR="002C1F17">
        <w:rPr>
          <w:rFonts w:ascii="Arial" w:hAnsi="Arial" w:cs="Arial"/>
        </w:rPr>
        <w:t xml:space="preserve">(or only limited) </w:t>
      </w:r>
      <w:r w:rsidRPr="126BA9EE">
        <w:rPr>
          <w:rFonts w:ascii="Arial" w:hAnsi="Arial" w:cs="Arial"/>
        </w:rPr>
        <w:t xml:space="preserve">evidence. The examiners also cannot change the mark </w:t>
      </w:r>
      <w:r w:rsidR="002C1F17">
        <w:rPr>
          <w:rFonts w:ascii="Arial" w:hAnsi="Arial" w:cs="Arial"/>
        </w:rPr>
        <w:t>for</w:t>
      </w:r>
      <w:r w:rsidRPr="126BA9EE">
        <w:rPr>
          <w:rFonts w:ascii="Arial" w:hAnsi="Arial" w:cs="Arial"/>
        </w:rPr>
        <w:t xml:space="preserve"> an individual paper.</w:t>
      </w:r>
    </w:p>
    <w:p w14:paraId="5792568E" w14:textId="3C333D6B" w:rsidR="00172C73" w:rsidRDefault="005A1BCA" w:rsidP="62C3CDCA">
      <w:pPr>
        <w:rPr>
          <w:rFonts w:ascii="Arial" w:hAnsi="Arial" w:cs="Arial"/>
        </w:rPr>
      </w:pPr>
      <w:r w:rsidRPr="00863F2B">
        <w:rPr>
          <w:rFonts w:ascii="Arial" w:hAnsi="Arial" w:cs="Arial"/>
        </w:rPr>
        <w:t>A</w:t>
      </w:r>
      <w:r w:rsidR="00172C73" w:rsidRPr="00863F2B">
        <w:rPr>
          <w:rFonts w:ascii="Arial" w:hAnsi="Arial" w:cs="Arial"/>
        </w:rPr>
        <w:t>ctions that the exam board may take:</w:t>
      </w:r>
    </w:p>
    <w:p w14:paraId="64DC40DA" w14:textId="39EB8FAB" w:rsidR="00172C73" w:rsidRDefault="00172C73" w:rsidP="00172C73">
      <w:pPr>
        <w:pStyle w:val="ListParagraph"/>
        <w:numPr>
          <w:ilvl w:val="0"/>
          <w:numId w:val="24"/>
        </w:numPr>
      </w:pPr>
      <w:r>
        <w:t xml:space="preserve">Disregarding a </w:t>
      </w:r>
      <w:r w:rsidRPr="00CC304D">
        <w:t>paper or papers. This</w:t>
      </w:r>
      <w:r w:rsidR="004D496C" w:rsidRPr="00CC304D">
        <w:t xml:space="preserve"> exceptional outcome</w:t>
      </w:r>
      <w:r w:rsidRPr="00CC304D">
        <w:t xml:space="preserve"> is most likely</w:t>
      </w:r>
      <w:r w:rsidR="0076582E" w:rsidRPr="00CC304D">
        <w:t xml:space="preserve"> where there is evidence that</w:t>
      </w:r>
      <w:r w:rsidRPr="00CC304D">
        <w:t xml:space="preserve"> an individual paper has been affected by acute illness, for instance if you attend an examination but quickly become too ill and have to leave</w:t>
      </w:r>
      <w:r w:rsidR="004D496C" w:rsidRPr="00CC304D">
        <w:t xml:space="preserve"> without completing the paper</w:t>
      </w:r>
      <w:r w:rsidRPr="00CC304D">
        <w:t>. If the exam board</w:t>
      </w:r>
      <w:r>
        <w:t xml:space="preserve"> decide to disregard a paper, then your overall classification or outcome will be awarded on the basis of your remaining assessments, and the mark for the affected paper will be recorded as ‘no result expected’.</w:t>
      </w:r>
    </w:p>
    <w:p w14:paraId="4B766F40" w14:textId="1704FD51" w:rsidR="00172C73" w:rsidRDefault="00172C73" w:rsidP="00172C73">
      <w:pPr>
        <w:pStyle w:val="ListParagraph"/>
        <w:numPr>
          <w:ilvl w:val="0"/>
          <w:numId w:val="24"/>
        </w:numPr>
      </w:pPr>
      <w:r>
        <w:t xml:space="preserve">Finalising the mark for a paper on the basis of the work completed. This is most likely if you have been unable to complete a whole exam – for instance, </w:t>
      </w:r>
      <w:r w:rsidR="00D10E99">
        <w:t xml:space="preserve">if you were supposed to answer three essay questions but only managed to answer two, </w:t>
      </w:r>
      <w:r w:rsidR="000B71A6">
        <w:t>then the exam board can finalise your mark for the paper as though only two answers were required.</w:t>
      </w:r>
    </w:p>
    <w:p w14:paraId="3576D99A" w14:textId="30DC979E" w:rsidR="000B71A6" w:rsidRDefault="000B71A6" w:rsidP="00172C73">
      <w:pPr>
        <w:pStyle w:val="ListParagraph"/>
        <w:numPr>
          <w:ilvl w:val="0"/>
          <w:numId w:val="24"/>
        </w:numPr>
      </w:pPr>
      <w:r>
        <w:t xml:space="preserve">Reviewing the classification/overall outcome requirements. If there is evidence that your performance has been affected over one or more papers </w:t>
      </w:r>
      <w:r w:rsidRPr="000B71A6">
        <w:rPr>
          <w:b/>
        </w:rPr>
        <w:t>and</w:t>
      </w:r>
      <w:r>
        <w:t xml:space="preserve"> this leaves you just below a classification or progression boundary</w:t>
      </w:r>
      <w:r w:rsidR="002C1F17">
        <w:t xml:space="preserve"> overall</w:t>
      </w:r>
      <w:r>
        <w:t xml:space="preserve">, the exam board may consider awarding the higher classification. None of your original marks would be changed – this action effectively means that the exam board is willing to award you the higher classification despite you not meeting the normal requirements. </w:t>
      </w:r>
    </w:p>
    <w:p w14:paraId="55727E28" w14:textId="63E05408" w:rsidR="000B71A6" w:rsidRDefault="000B71A6" w:rsidP="00172C73">
      <w:pPr>
        <w:pStyle w:val="ListParagraph"/>
        <w:numPr>
          <w:ilvl w:val="0"/>
          <w:numId w:val="24"/>
        </w:numPr>
      </w:pPr>
      <w:r>
        <w:t>Removing the cap on the resit. If the examiners do not consider it appropriate to award a pass mark or disregard a paper, and the resit for the paper would normally be capped at a pass, the exam board can recommend to the resit board that the resit attempt result should not be capped.</w:t>
      </w:r>
    </w:p>
    <w:p w14:paraId="3004B2D7" w14:textId="70BF594D" w:rsidR="000B71A6" w:rsidRDefault="000B71A6" w:rsidP="00172C73">
      <w:pPr>
        <w:pStyle w:val="ListParagraph"/>
        <w:numPr>
          <w:ilvl w:val="0"/>
          <w:numId w:val="24"/>
        </w:numPr>
      </w:pPr>
      <w:r>
        <w:lastRenderedPageBreak/>
        <w:t xml:space="preserve">Passing the MCE onto the final exam board. If your course releases final marks throughout the course, the examiners will pass the MCE to the final results/classification board. The examiners can still take action in relation to the affected paper (for instance </w:t>
      </w:r>
      <w:r w:rsidR="0031230A">
        <w:t>disregarding the paper) if this is appropriate for progression, but should review the MCE as part of the final classification.</w:t>
      </w:r>
    </w:p>
    <w:p w14:paraId="4AF4A83F" w14:textId="77777777" w:rsidR="0097157B" w:rsidRDefault="0031230A" w:rsidP="00172C73">
      <w:pPr>
        <w:pStyle w:val="ListParagraph"/>
        <w:numPr>
          <w:ilvl w:val="0"/>
          <w:numId w:val="24"/>
        </w:numPr>
      </w:pPr>
      <w:r>
        <w:t>Recommending an application to Education Committee. Where the exam board feels there has been serious impact but it is not appropriate to take any of the above actions, they can consider recommending an application to Education Committee for a dispensation. Most commonly this would be a request for an exceptional third attempt.</w:t>
      </w:r>
    </w:p>
    <w:p w14:paraId="77D1E4A4" w14:textId="017BA993" w:rsidR="0031230A" w:rsidRPr="00172C73" w:rsidRDefault="0097157B" w:rsidP="00196623">
      <w:pPr>
        <w:rPr>
          <w:rFonts w:ascii="Arial" w:hAnsi="Arial" w:cs="Arial"/>
        </w:rPr>
      </w:pPr>
      <w:r>
        <w:rPr>
          <w:rFonts w:ascii="Arial" w:hAnsi="Arial" w:cs="Arial"/>
        </w:rPr>
        <w:t>Even if your MCE is banded a</w:t>
      </w:r>
      <w:r w:rsidR="002C1F17">
        <w:rPr>
          <w:rFonts w:ascii="Arial" w:hAnsi="Arial" w:cs="Arial"/>
        </w:rPr>
        <w:t>t</w:t>
      </w:r>
      <w:r>
        <w:rPr>
          <w:rFonts w:ascii="Arial" w:hAnsi="Arial" w:cs="Arial"/>
        </w:rPr>
        <w:t xml:space="preserve"> the most serious </w:t>
      </w:r>
      <w:r w:rsidR="002C1F17">
        <w:rPr>
          <w:rFonts w:ascii="Arial" w:hAnsi="Arial" w:cs="Arial"/>
        </w:rPr>
        <w:t xml:space="preserve">impact level </w:t>
      </w:r>
      <w:r>
        <w:rPr>
          <w:rFonts w:ascii="Arial" w:hAnsi="Arial" w:cs="Arial"/>
        </w:rPr>
        <w:t>(3), the exam board may not be able to take any of these actions. As described above, this is because the examiners must base your marks on what they see</w:t>
      </w:r>
      <w:r w:rsidR="00E567E6">
        <w:rPr>
          <w:rFonts w:ascii="Arial" w:hAnsi="Arial" w:cs="Arial"/>
        </w:rPr>
        <w:t>.</w:t>
      </w:r>
      <w:r w:rsidR="0031230A">
        <w:t xml:space="preserve"> </w:t>
      </w:r>
    </w:p>
    <w:p w14:paraId="7C929B7C" w14:textId="77777777" w:rsidR="001F7E4A" w:rsidRPr="00871B78" w:rsidRDefault="001F7E4A" w:rsidP="62C3CDCA">
      <w:pPr>
        <w:pStyle w:val="Heading2"/>
      </w:pPr>
    </w:p>
    <w:p w14:paraId="18BB6175" w14:textId="77777777" w:rsidR="00234ED9" w:rsidRPr="00871B78" w:rsidRDefault="00234ED9" w:rsidP="62C3CDCA">
      <w:pPr>
        <w:pStyle w:val="Heading2"/>
      </w:pPr>
      <w:r>
        <w:br w:type="page"/>
      </w:r>
    </w:p>
    <w:p w14:paraId="21A94E81" w14:textId="6CE9733D" w:rsidR="004C0D22" w:rsidRPr="00871B78" w:rsidRDefault="00EE3D4D" w:rsidP="005A49B7">
      <w:pPr>
        <w:pStyle w:val="Heading2"/>
        <w:numPr>
          <w:ilvl w:val="0"/>
          <w:numId w:val="28"/>
        </w:numPr>
        <w:ind w:hanging="720"/>
        <w:jc w:val="both"/>
      </w:pPr>
      <w:bookmarkStart w:id="13" w:name="_Toc179883591"/>
      <w:r>
        <w:lastRenderedPageBreak/>
        <w:t>Outcome of an MCE</w:t>
      </w:r>
      <w:bookmarkEnd w:id="13"/>
    </w:p>
    <w:p w14:paraId="229CBD9B" w14:textId="475FE97A" w:rsidR="34B6F20A" w:rsidRPr="005A49B7" w:rsidRDefault="00196623" w:rsidP="005A49B7">
      <w:pPr>
        <w:pStyle w:val="Heading2"/>
        <w:numPr>
          <w:ilvl w:val="1"/>
          <w:numId w:val="28"/>
        </w:numPr>
        <w:ind w:left="709" w:hanging="709"/>
        <w:jc w:val="both"/>
        <w:rPr>
          <w:sz w:val="24"/>
          <w:szCs w:val="24"/>
        </w:rPr>
      </w:pPr>
      <w:bookmarkStart w:id="14" w:name="_Toc179883592"/>
      <w:r w:rsidRPr="005A49B7">
        <w:rPr>
          <w:sz w:val="24"/>
          <w:szCs w:val="24"/>
        </w:rPr>
        <w:t>How do I find out the outcome of my MCE application?</w:t>
      </w:r>
      <w:bookmarkEnd w:id="14"/>
    </w:p>
    <w:p w14:paraId="3795BEC3" w14:textId="70CA6ECF" w:rsidR="00196623" w:rsidRPr="000D7AF8" w:rsidRDefault="000D7AF8" w:rsidP="00196623">
      <w:pPr>
        <w:rPr>
          <w:rFonts w:ascii="Arial" w:hAnsi="Arial" w:cs="Arial"/>
        </w:rPr>
      </w:pPr>
      <w:r>
        <w:rPr>
          <w:rFonts w:ascii="Arial" w:hAnsi="Arial" w:cs="Arial"/>
        </w:rPr>
        <w:t xml:space="preserve">The outcome of your MCE application will be available on Student Self-Service, once it has been confirmed by the exam board. A technical guide to using Self-Service can be found </w:t>
      </w:r>
      <w:hyperlink r:id="rId15" w:history="1">
        <w:r w:rsidRPr="00821B86">
          <w:rPr>
            <w:rStyle w:val="Hyperlink"/>
            <w:rFonts w:ascii="Arial" w:hAnsi="Arial" w:cs="Arial"/>
          </w:rPr>
          <w:t>here</w:t>
        </w:r>
      </w:hyperlink>
      <w:r>
        <w:rPr>
          <w:rFonts w:ascii="Arial" w:hAnsi="Arial" w:cs="Arial"/>
        </w:rPr>
        <w:t>.</w:t>
      </w:r>
    </w:p>
    <w:p w14:paraId="2872C53C" w14:textId="76559A75" w:rsidR="00196623" w:rsidRPr="005A49B7" w:rsidRDefault="00196623" w:rsidP="005A49B7">
      <w:pPr>
        <w:pStyle w:val="Heading2"/>
        <w:numPr>
          <w:ilvl w:val="1"/>
          <w:numId w:val="28"/>
        </w:numPr>
        <w:ind w:left="709" w:hanging="709"/>
        <w:jc w:val="both"/>
        <w:rPr>
          <w:sz w:val="24"/>
          <w:szCs w:val="24"/>
        </w:rPr>
      </w:pPr>
      <w:bookmarkStart w:id="15" w:name="_Toc179883593"/>
      <w:r w:rsidRPr="005A49B7">
        <w:rPr>
          <w:sz w:val="24"/>
          <w:szCs w:val="24"/>
        </w:rPr>
        <w:t>I’m not happy with the outcome of my MCE application – what can I do?</w:t>
      </w:r>
      <w:bookmarkEnd w:id="15"/>
    </w:p>
    <w:p w14:paraId="0E60326D" w14:textId="062989E0" w:rsidR="00D60CF5" w:rsidRDefault="00D60CF5" w:rsidP="00D60CF5">
      <w:pPr>
        <w:rPr>
          <w:rFonts w:ascii="Arial" w:hAnsi="Arial" w:cs="Arial"/>
        </w:rPr>
      </w:pPr>
      <w:r w:rsidRPr="00D60CF5">
        <w:rPr>
          <w:rFonts w:ascii="Arial" w:hAnsi="Arial" w:cs="Arial"/>
        </w:rPr>
        <w:t xml:space="preserve">If you are not happy with the outcome of your MCE then you can submit an academic appeal against the decision of the exam board. However, you should be aware that the decision about whether to take any action in relation to your MCE (and which action to take) is classed as academic judgement, and therefore cannot be appealed. You can appeal the impact rating that your MCE was </w:t>
      </w:r>
      <w:r w:rsidR="00813532">
        <w:rPr>
          <w:rFonts w:ascii="Arial" w:hAnsi="Arial" w:cs="Arial"/>
        </w:rPr>
        <w:t xml:space="preserve">given only </w:t>
      </w:r>
      <w:r w:rsidR="00394D12">
        <w:rPr>
          <w:rFonts w:ascii="Arial" w:hAnsi="Arial" w:cs="Arial"/>
        </w:rPr>
        <w:t xml:space="preserve">on </w:t>
      </w:r>
      <w:r w:rsidRPr="00D60CF5">
        <w:rPr>
          <w:rFonts w:ascii="Arial" w:hAnsi="Arial" w:cs="Arial"/>
        </w:rPr>
        <w:t>the following grounds:</w:t>
      </w:r>
    </w:p>
    <w:p w14:paraId="6D36054B" w14:textId="67320CF9" w:rsidR="00D60CF5" w:rsidRDefault="00D60CF5" w:rsidP="00D60CF5">
      <w:pPr>
        <w:pStyle w:val="ListParagraph"/>
        <w:numPr>
          <w:ilvl w:val="0"/>
          <w:numId w:val="27"/>
        </w:numPr>
      </w:pPr>
      <w:r>
        <w:t>There was a procedural error in the decision-making process</w:t>
      </w:r>
    </w:p>
    <w:p w14:paraId="0628A851" w14:textId="706BABC3" w:rsidR="00D60CF5" w:rsidRDefault="00D60CF5" w:rsidP="00D60CF5">
      <w:pPr>
        <w:pStyle w:val="ListParagraph"/>
        <w:numPr>
          <w:ilvl w:val="0"/>
          <w:numId w:val="27"/>
        </w:numPr>
      </w:pPr>
      <w:r>
        <w:t>There was a procedural irregularity</w:t>
      </w:r>
    </w:p>
    <w:p w14:paraId="6DA9563E" w14:textId="02483615" w:rsidR="00D60CF5" w:rsidRDefault="00D60CF5" w:rsidP="00D60CF5">
      <w:pPr>
        <w:pStyle w:val="ListParagraph"/>
        <w:numPr>
          <w:ilvl w:val="0"/>
          <w:numId w:val="27"/>
        </w:numPr>
      </w:pPr>
      <w:r>
        <w:t>There was bias or perception of bias in the decision-making process.</w:t>
      </w:r>
    </w:p>
    <w:p w14:paraId="274F7C47" w14:textId="129C5BF5" w:rsidR="00D60CF5" w:rsidRPr="00D60CF5" w:rsidRDefault="00D60CF5" w:rsidP="00D60CF5">
      <w:pPr>
        <w:rPr>
          <w:rFonts w:ascii="Arial" w:hAnsi="Arial" w:cs="Arial"/>
        </w:rPr>
      </w:pPr>
      <w:r w:rsidRPr="00D60CF5">
        <w:rPr>
          <w:rFonts w:ascii="Arial" w:hAnsi="Arial" w:cs="Arial"/>
        </w:rPr>
        <w:t>Full details on the academic appeals process</w:t>
      </w:r>
      <w:r>
        <w:rPr>
          <w:rFonts w:ascii="Arial" w:hAnsi="Arial" w:cs="Arial"/>
        </w:rPr>
        <w:t xml:space="preserve"> can be found on the </w:t>
      </w:r>
      <w:hyperlink r:id="rId16" w:history="1">
        <w:r w:rsidRPr="00D60CF5">
          <w:rPr>
            <w:rStyle w:val="Hyperlink"/>
            <w:rFonts w:ascii="Arial" w:hAnsi="Arial" w:cs="Arial"/>
          </w:rPr>
          <w:t>student website</w:t>
        </w:r>
      </w:hyperlink>
      <w:r>
        <w:rPr>
          <w:rFonts w:ascii="Arial" w:hAnsi="Arial" w:cs="Arial"/>
        </w:rPr>
        <w:t>.</w:t>
      </w:r>
    </w:p>
    <w:p w14:paraId="2D25D535" w14:textId="77777777" w:rsidR="00D60CF5" w:rsidRDefault="00D60CF5" w:rsidP="00D60CF5"/>
    <w:p w14:paraId="2F34250E" w14:textId="7667FCF5" w:rsidR="00234ED9" w:rsidRPr="00871B78" w:rsidRDefault="00234ED9" w:rsidP="00D60CF5">
      <w:pPr>
        <w:ind w:left="2880"/>
      </w:pPr>
      <w:r>
        <w:br w:type="page"/>
      </w:r>
    </w:p>
    <w:p w14:paraId="3A39BC72" w14:textId="237A136F" w:rsidR="004C0D22" w:rsidRPr="00871B78" w:rsidRDefault="00C70F71" w:rsidP="005A49B7">
      <w:pPr>
        <w:pStyle w:val="Heading2"/>
        <w:numPr>
          <w:ilvl w:val="0"/>
          <w:numId w:val="28"/>
        </w:numPr>
        <w:ind w:hanging="720"/>
        <w:jc w:val="both"/>
      </w:pPr>
      <w:bookmarkStart w:id="16" w:name="_Evidence_to_support"/>
      <w:bookmarkStart w:id="17" w:name="_Toc179883594"/>
      <w:bookmarkEnd w:id="16"/>
      <w:r>
        <w:lastRenderedPageBreak/>
        <w:t>Evidence to support your request</w:t>
      </w:r>
      <w:bookmarkEnd w:id="17"/>
    </w:p>
    <w:p w14:paraId="13C77CFA" w14:textId="0AF09E87" w:rsidR="006E0D6D" w:rsidRPr="00871B78" w:rsidRDefault="00C70F71" w:rsidP="62C3CDCA">
      <w:pPr>
        <w:rPr>
          <w:rFonts w:ascii="Arial" w:hAnsi="Arial" w:cs="Arial"/>
        </w:rPr>
      </w:pPr>
      <w:r w:rsidRPr="4048DB12">
        <w:rPr>
          <w:rFonts w:ascii="Arial" w:hAnsi="Arial" w:cs="Arial"/>
        </w:rPr>
        <w:t xml:space="preserve">All </w:t>
      </w:r>
      <w:r w:rsidR="00821B86" w:rsidRPr="4048DB12">
        <w:rPr>
          <w:rFonts w:ascii="Arial" w:hAnsi="Arial" w:cs="Arial"/>
        </w:rPr>
        <w:t>MCEs</w:t>
      </w:r>
      <w:r w:rsidR="004C0D22" w:rsidRPr="4048DB12">
        <w:rPr>
          <w:rFonts w:ascii="Arial" w:hAnsi="Arial" w:cs="Arial"/>
        </w:rPr>
        <w:t xml:space="preserve"> </w:t>
      </w:r>
      <w:r w:rsidR="009162B9" w:rsidRPr="4048DB12">
        <w:rPr>
          <w:rFonts w:ascii="Arial" w:hAnsi="Arial" w:cs="Arial"/>
        </w:rPr>
        <w:t>must</w:t>
      </w:r>
      <w:r w:rsidR="004C0D22" w:rsidRPr="4048DB12">
        <w:rPr>
          <w:rFonts w:ascii="Arial" w:hAnsi="Arial" w:cs="Arial"/>
        </w:rPr>
        <w:t xml:space="preserve"> be submitted with</w:t>
      </w:r>
      <w:r w:rsidR="00821B86" w:rsidRPr="4048DB12">
        <w:rPr>
          <w:rFonts w:ascii="Arial" w:hAnsi="Arial" w:cs="Arial"/>
        </w:rPr>
        <w:t xml:space="preserve"> at least </w:t>
      </w:r>
      <w:r w:rsidR="7A78F65B" w:rsidRPr="4048DB12">
        <w:rPr>
          <w:rFonts w:ascii="Arial" w:hAnsi="Arial" w:cs="Arial"/>
        </w:rPr>
        <w:t xml:space="preserve">one </w:t>
      </w:r>
      <w:r w:rsidR="00821B86" w:rsidRPr="4048DB12">
        <w:rPr>
          <w:rFonts w:ascii="Arial" w:hAnsi="Arial" w:cs="Arial"/>
        </w:rPr>
        <w:t>piece of supporting</w:t>
      </w:r>
      <w:r w:rsidR="004C0D22" w:rsidRPr="4048DB12">
        <w:rPr>
          <w:rFonts w:ascii="Arial" w:hAnsi="Arial" w:cs="Arial"/>
        </w:rPr>
        <w:t xml:space="preserve"> </w:t>
      </w:r>
      <w:r w:rsidR="00821B86" w:rsidRPr="4048DB12">
        <w:rPr>
          <w:rFonts w:ascii="Arial" w:hAnsi="Arial" w:cs="Arial"/>
        </w:rPr>
        <w:t>independent</w:t>
      </w:r>
      <w:r w:rsidR="009162B9" w:rsidRPr="4048DB12">
        <w:rPr>
          <w:rFonts w:ascii="Arial" w:hAnsi="Arial" w:cs="Arial"/>
        </w:rPr>
        <w:t xml:space="preserve"> </w:t>
      </w:r>
      <w:r w:rsidR="004C0D22" w:rsidRPr="4048DB12">
        <w:rPr>
          <w:rFonts w:ascii="Arial" w:hAnsi="Arial" w:cs="Arial"/>
        </w:rPr>
        <w:t xml:space="preserve">evidence to show that </w:t>
      </w:r>
      <w:r w:rsidR="00AA69A5" w:rsidRPr="4048DB12">
        <w:rPr>
          <w:rFonts w:ascii="Arial" w:hAnsi="Arial" w:cs="Arial"/>
        </w:rPr>
        <w:t>your</w:t>
      </w:r>
      <w:r w:rsidR="004C0D22" w:rsidRPr="4048DB12">
        <w:rPr>
          <w:rFonts w:ascii="Arial" w:hAnsi="Arial" w:cs="Arial"/>
        </w:rPr>
        <w:t xml:space="preserve"> circumstances fall under the definition of ‘illness or other urgent cause that is unavoidable and/or insurmountable’.</w:t>
      </w:r>
    </w:p>
    <w:p w14:paraId="19E79903" w14:textId="77777777" w:rsidR="009162B9" w:rsidRPr="00871B78" w:rsidRDefault="009162B9" w:rsidP="62C3CDCA">
      <w:pPr>
        <w:rPr>
          <w:rFonts w:ascii="Arial" w:hAnsi="Arial" w:cs="Arial"/>
        </w:rPr>
      </w:pPr>
      <w:r w:rsidRPr="62C3CDCA">
        <w:rPr>
          <w:rFonts w:ascii="Arial" w:hAnsi="Arial" w:cs="Arial"/>
        </w:rPr>
        <w:t>Supporting e</w:t>
      </w:r>
      <w:r w:rsidR="004C0D22" w:rsidRPr="62C3CDCA">
        <w:rPr>
          <w:rFonts w:ascii="Arial" w:hAnsi="Arial" w:cs="Arial"/>
        </w:rPr>
        <w:t>vidence must</w:t>
      </w:r>
    </w:p>
    <w:p w14:paraId="6B30BD8B" w14:textId="5EC10F0B" w:rsidR="009162B9" w:rsidRDefault="009162B9" w:rsidP="62C3CDCA">
      <w:pPr>
        <w:pStyle w:val="ListParagraph"/>
        <w:numPr>
          <w:ilvl w:val="0"/>
          <w:numId w:val="7"/>
        </w:numPr>
        <w:spacing w:after="0"/>
        <w:ind w:left="714" w:hanging="357"/>
      </w:pPr>
      <w:r>
        <w:t xml:space="preserve">give a clear indication of </w:t>
      </w:r>
      <w:r w:rsidR="006E0D6D">
        <w:t xml:space="preserve">the time period </w:t>
      </w:r>
      <w:r>
        <w:t xml:space="preserve">(including dates) </w:t>
      </w:r>
      <w:r w:rsidR="006E0D6D">
        <w:t>during which you were</w:t>
      </w:r>
      <w:r>
        <w:t xml:space="preserve"> impacted by the circumstances</w:t>
      </w:r>
    </w:p>
    <w:p w14:paraId="2F6AFB74" w14:textId="120F227C" w:rsidR="00821B86" w:rsidRPr="00871B78" w:rsidRDefault="00821B86" w:rsidP="62C3CDCA">
      <w:pPr>
        <w:pStyle w:val="ListParagraph"/>
        <w:numPr>
          <w:ilvl w:val="0"/>
          <w:numId w:val="7"/>
        </w:numPr>
        <w:spacing w:after="0"/>
        <w:ind w:left="714" w:hanging="357"/>
      </w:pPr>
      <w:r>
        <w:t>be directly relevant to the circumstances presented</w:t>
      </w:r>
      <w:r w:rsidR="00C01CF4">
        <w:t>, both in timing (e.g. how close to the assessment period) and sufficient to document the severity of the impact on your performance in assessment</w:t>
      </w:r>
    </w:p>
    <w:p w14:paraId="05938BBD" w14:textId="69AA9B07" w:rsidR="009162B9" w:rsidRDefault="009162B9" w:rsidP="62C3CDCA">
      <w:pPr>
        <w:pStyle w:val="ListParagraph"/>
        <w:numPr>
          <w:ilvl w:val="0"/>
          <w:numId w:val="7"/>
        </w:numPr>
        <w:spacing w:after="0"/>
        <w:ind w:left="714" w:hanging="357"/>
      </w:pPr>
      <w:r>
        <w:t>be dated</w:t>
      </w:r>
    </w:p>
    <w:p w14:paraId="510A4D49" w14:textId="6218DF0B" w:rsidR="00C01CF4" w:rsidRDefault="00C01CF4" w:rsidP="62C3CDCA">
      <w:pPr>
        <w:pStyle w:val="ListParagraph"/>
        <w:numPr>
          <w:ilvl w:val="0"/>
          <w:numId w:val="7"/>
        </w:numPr>
        <w:spacing w:after="0"/>
        <w:ind w:left="714" w:hanging="357"/>
      </w:pPr>
      <w:r>
        <w:t>be signed or otherwise authorised (e.g. from an NHS email address), with the identity of the source made clear (e.g. headed paper, email signature)</w:t>
      </w:r>
    </w:p>
    <w:p w14:paraId="6F31A081" w14:textId="47250E13" w:rsidR="00C01CF4" w:rsidRDefault="00C01CF4" w:rsidP="62C3CDCA">
      <w:pPr>
        <w:pStyle w:val="ListParagraph"/>
        <w:numPr>
          <w:ilvl w:val="0"/>
          <w:numId w:val="7"/>
        </w:numPr>
        <w:spacing w:after="0"/>
        <w:ind w:left="714" w:hanging="357"/>
      </w:pPr>
      <w:r>
        <w:t>clearly legible (ideally typed rather than handwritten)</w:t>
      </w:r>
    </w:p>
    <w:p w14:paraId="7399C1C5" w14:textId="55D5F6B2" w:rsidR="00C01CF4" w:rsidRPr="00871B78" w:rsidRDefault="00C01CF4" w:rsidP="62C3CDCA">
      <w:pPr>
        <w:pStyle w:val="ListParagraph"/>
        <w:numPr>
          <w:ilvl w:val="0"/>
          <w:numId w:val="7"/>
        </w:numPr>
        <w:spacing w:after="0"/>
        <w:ind w:left="714" w:hanging="357"/>
      </w:pPr>
      <w:r>
        <w:t>provided in an easily accessible and secure format generated by the source (e.g. PDF)</w:t>
      </w:r>
    </w:p>
    <w:p w14:paraId="301A1280" w14:textId="77777777" w:rsidR="009162B9" w:rsidRPr="00871B78" w:rsidRDefault="004C0D22" w:rsidP="62C3CDCA">
      <w:pPr>
        <w:pStyle w:val="ListParagraph"/>
        <w:numPr>
          <w:ilvl w:val="0"/>
          <w:numId w:val="7"/>
        </w:numPr>
        <w:rPr>
          <w:u w:val="single"/>
        </w:rPr>
      </w:pPr>
      <w:r>
        <w:t>provided in English.</w:t>
      </w:r>
    </w:p>
    <w:p w14:paraId="53FF2BBE" w14:textId="29B064AE" w:rsidR="004C0D22" w:rsidRDefault="009162B9" w:rsidP="62C3CDCA">
      <w:pPr>
        <w:rPr>
          <w:rFonts w:ascii="Arial" w:hAnsi="Arial" w:cs="Arial"/>
        </w:rPr>
      </w:pPr>
      <w:r w:rsidRPr="62C3CDCA">
        <w:rPr>
          <w:rFonts w:ascii="Arial" w:hAnsi="Arial" w:cs="Arial"/>
        </w:rPr>
        <w:t xml:space="preserve">If you cannot provide the evidence in </w:t>
      </w:r>
      <w:r w:rsidR="3AD4CAB0" w:rsidRPr="62C3CDCA">
        <w:rPr>
          <w:rFonts w:ascii="Arial" w:hAnsi="Arial" w:cs="Arial"/>
        </w:rPr>
        <w:t>English,</w:t>
      </w:r>
      <w:r w:rsidRPr="62C3CDCA">
        <w:rPr>
          <w:rFonts w:ascii="Arial" w:hAnsi="Arial" w:cs="Arial"/>
        </w:rPr>
        <w:t xml:space="preserve"> then please provide the original and a translation. </w:t>
      </w:r>
      <w:r w:rsidR="00803D72" w:rsidRPr="62C3CDCA">
        <w:rPr>
          <w:rFonts w:ascii="Arial" w:hAnsi="Arial" w:cs="Arial"/>
        </w:rPr>
        <w:t xml:space="preserve">You may be asked for an official translation. </w:t>
      </w:r>
    </w:p>
    <w:p w14:paraId="6F133B21" w14:textId="2C73F134" w:rsidR="0079737C" w:rsidRPr="00871B78" w:rsidRDefault="0079737C" w:rsidP="62C3CDCA">
      <w:pPr>
        <w:rPr>
          <w:rFonts w:ascii="Arial" w:hAnsi="Arial" w:cs="Arial"/>
        </w:rPr>
      </w:pPr>
      <w:r>
        <w:rPr>
          <w:rFonts w:ascii="Arial" w:hAnsi="Arial" w:cs="Arial"/>
        </w:rPr>
        <w:t>All evidence must be from an independent source – this means an unbiased item of evidence or testimonial which corroborates your statement. This can cover a wide variety of sources and further guidance is provided below. You cannot provide evidence from friends or family.</w:t>
      </w:r>
    </w:p>
    <w:p w14:paraId="3C4A8E59" w14:textId="181B3342" w:rsidR="006F7AF9" w:rsidRPr="00813532" w:rsidRDefault="006F7AF9" w:rsidP="00813532">
      <w:pPr>
        <w:pStyle w:val="Heading2"/>
        <w:numPr>
          <w:ilvl w:val="1"/>
          <w:numId w:val="28"/>
        </w:numPr>
        <w:ind w:left="709" w:hanging="709"/>
        <w:jc w:val="both"/>
        <w:rPr>
          <w:sz w:val="24"/>
          <w:szCs w:val="24"/>
        </w:rPr>
      </w:pPr>
      <w:bookmarkStart w:id="18" w:name="_Toc179883595"/>
      <w:r w:rsidRPr="00813532">
        <w:rPr>
          <w:sz w:val="24"/>
          <w:szCs w:val="24"/>
        </w:rPr>
        <w:t>Acute illness</w:t>
      </w:r>
      <w:r w:rsidR="00C70F71" w:rsidRPr="00813532">
        <w:rPr>
          <w:sz w:val="24"/>
          <w:szCs w:val="24"/>
        </w:rPr>
        <w:t xml:space="preserve">, </w:t>
      </w:r>
      <w:r w:rsidR="008D6D2B" w:rsidRPr="00813532">
        <w:rPr>
          <w:sz w:val="24"/>
          <w:szCs w:val="24"/>
        </w:rPr>
        <w:t>injury,</w:t>
      </w:r>
      <w:r w:rsidRPr="00813532">
        <w:rPr>
          <w:sz w:val="24"/>
          <w:szCs w:val="24"/>
        </w:rPr>
        <w:t xml:space="preserve"> or exacerbation of a chronic condition</w:t>
      </w:r>
      <w:bookmarkEnd w:id="18"/>
    </w:p>
    <w:p w14:paraId="550A9ADC" w14:textId="0BE49B31" w:rsidR="00C70F71" w:rsidRPr="00871B78" w:rsidRDefault="00C70F71" w:rsidP="62C3CDCA">
      <w:pPr>
        <w:rPr>
          <w:rFonts w:ascii="Arial" w:hAnsi="Arial" w:cs="Arial"/>
        </w:rPr>
      </w:pPr>
      <w:r w:rsidRPr="00871B78">
        <w:rPr>
          <w:rFonts w:ascii="Arial" w:hAnsi="Arial" w:cs="Arial"/>
        </w:rPr>
        <w:t>‘Acute illness’ is a term that can cover a very wide range of severity of situations, including what might be consider</w:t>
      </w:r>
      <w:r w:rsidR="723B4FD4" w:rsidRPr="00871B78">
        <w:rPr>
          <w:rFonts w:ascii="Arial" w:hAnsi="Arial" w:cs="Arial"/>
        </w:rPr>
        <w:t>ed</w:t>
      </w:r>
      <w:r w:rsidRPr="00871B78">
        <w:rPr>
          <w:rFonts w:ascii="Arial" w:hAnsi="Arial" w:cs="Arial"/>
        </w:rPr>
        <w:t xml:space="preserve"> a ‘minor </w:t>
      </w:r>
      <w:proofErr w:type="gramStart"/>
      <w:r w:rsidRPr="00871B78">
        <w:rPr>
          <w:rFonts w:ascii="Arial" w:hAnsi="Arial" w:cs="Arial"/>
        </w:rPr>
        <w:t>illness’</w:t>
      </w:r>
      <w:proofErr w:type="gramEnd"/>
      <w:r w:rsidRPr="00871B78">
        <w:rPr>
          <w:rFonts w:ascii="Arial" w:hAnsi="Arial" w:cs="Arial"/>
          <w:shd w:val="clear" w:color="auto" w:fill="FFFFFF"/>
        </w:rPr>
        <w:t xml:space="preserve">. </w:t>
      </w:r>
      <w:r w:rsidR="00C01CF4">
        <w:rPr>
          <w:rFonts w:ascii="Arial" w:hAnsi="Arial" w:cs="Arial"/>
          <w:shd w:val="clear" w:color="auto" w:fill="FFFFFF"/>
        </w:rPr>
        <w:t>MCE a</w:t>
      </w:r>
      <w:r w:rsidRPr="00871B78">
        <w:rPr>
          <w:rFonts w:ascii="Arial" w:hAnsi="Arial" w:cs="Arial"/>
        </w:rPr>
        <w:t xml:space="preserve">pplications </w:t>
      </w:r>
      <w:r w:rsidR="00C01CF4">
        <w:rPr>
          <w:rFonts w:ascii="Arial" w:hAnsi="Arial" w:cs="Arial"/>
        </w:rPr>
        <w:t>should</w:t>
      </w:r>
      <w:r w:rsidRPr="00871B78">
        <w:rPr>
          <w:rFonts w:ascii="Arial" w:hAnsi="Arial" w:cs="Arial"/>
        </w:rPr>
        <w:t xml:space="preserve"> only be </w:t>
      </w:r>
      <w:r w:rsidR="00C01CF4">
        <w:rPr>
          <w:rFonts w:ascii="Arial" w:hAnsi="Arial" w:cs="Arial"/>
        </w:rPr>
        <w:t>submitted</w:t>
      </w:r>
      <w:r w:rsidRPr="00871B78">
        <w:rPr>
          <w:rFonts w:ascii="Arial" w:hAnsi="Arial" w:cs="Arial"/>
        </w:rPr>
        <w:t xml:space="preserve"> in relation to an acute, debilitating illness that would reasonably be considered to </w:t>
      </w:r>
      <w:r w:rsidR="00C01CF4">
        <w:rPr>
          <w:rFonts w:ascii="Arial" w:hAnsi="Arial" w:cs="Arial"/>
        </w:rPr>
        <w:t xml:space="preserve">have a </w:t>
      </w:r>
      <w:r w:rsidR="005A49B7">
        <w:rPr>
          <w:rFonts w:ascii="Arial" w:hAnsi="Arial" w:cs="Arial"/>
        </w:rPr>
        <w:t xml:space="preserve">significant </w:t>
      </w:r>
      <w:r w:rsidR="00C01CF4">
        <w:rPr>
          <w:rFonts w:ascii="Arial" w:hAnsi="Arial" w:cs="Arial"/>
        </w:rPr>
        <w:t>impact on</w:t>
      </w:r>
      <w:r w:rsidR="005A49B7">
        <w:rPr>
          <w:rFonts w:ascii="Arial" w:hAnsi="Arial" w:cs="Arial"/>
        </w:rPr>
        <w:t xml:space="preserve"> your</w:t>
      </w:r>
      <w:r w:rsidR="00C01CF4">
        <w:rPr>
          <w:rFonts w:ascii="Arial" w:hAnsi="Arial" w:cs="Arial"/>
        </w:rPr>
        <w:t xml:space="preserve"> ability to work</w:t>
      </w:r>
      <w:r w:rsidRPr="00871B78">
        <w:rPr>
          <w:rFonts w:ascii="Arial" w:hAnsi="Arial" w:cs="Arial"/>
        </w:rPr>
        <w:t>.</w:t>
      </w:r>
    </w:p>
    <w:p w14:paraId="7E0308FA" w14:textId="65D6663C" w:rsidR="00C70F71" w:rsidRPr="00871B78" w:rsidRDefault="00C70F71" w:rsidP="62C3CDCA">
      <w:pPr>
        <w:rPr>
          <w:rFonts w:ascii="Arial" w:hAnsi="Arial" w:cs="Arial"/>
        </w:rPr>
      </w:pPr>
      <w:r w:rsidRPr="62C3CDCA">
        <w:rPr>
          <w:rFonts w:ascii="Arial" w:hAnsi="Arial" w:cs="Arial"/>
        </w:rPr>
        <w:t xml:space="preserve">All applications relating to acute illness, injury or exacerbation of a chronic condition require medical evidence. </w:t>
      </w:r>
    </w:p>
    <w:p w14:paraId="3D17BF7A" w14:textId="2E842A27" w:rsidR="00C70F71" w:rsidRPr="00813532" w:rsidRDefault="00C70F71" w:rsidP="00813532">
      <w:pPr>
        <w:pStyle w:val="Heading2"/>
        <w:numPr>
          <w:ilvl w:val="1"/>
          <w:numId w:val="28"/>
        </w:numPr>
        <w:ind w:left="709" w:hanging="709"/>
        <w:jc w:val="both"/>
        <w:rPr>
          <w:sz w:val="24"/>
          <w:szCs w:val="24"/>
        </w:rPr>
      </w:pPr>
      <w:bookmarkStart w:id="19" w:name="_Toc179883596"/>
      <w:r w:rsidRPr="00813532">
        <w:rPr>
          <w:sz w:val="24"/>
          <w:szCs w:val="24"/>
        </w:rPr>
        <w:t>What kind of medical evidence do I need?</w:t>
      </w:r>
      <w:bookmarkEnd w:id="19"/>
      <w:r w:rsidRPr="00813532">
        <w:rPr>
          <w:sz w:val="24"/>
          <w:szCs w:val="24"/>
        </w:rPr>
        <w:t xml:space="preserve"> </w:t>
      </w:r>
    </w:p>
    <w:p w14:paraId="64217A9E" w14:textId="77777777" w:rsidR="006E2A81" w:rsidRDefault="006E2A81" w:rsidP="62C3CDCA">
      <w:pPr>
        <w:rPr>
          <w:rFonts w:ascii="Arial" w:hAnsi="Arial" w:cs="Arial"/>
        </w:rPr>
      </w:pPr>
      <w:r w:rsidRPr="62C3CDCA">
        <w:rPr>
          <w:rFonts w:ascii="Arial" w:hAnsi="Arial" w:cs="Arial"/>
        </w:rPr>
        <w:t xml:space="preserve">The University uses the same </w:t>
      </w:r>
      <w:hyperlink r:id="rId17">
        <w:r w:rsidRPr="62C3CDCA">
          <w:rPr>
            <w:rStyle w:val="Hyperlink"/>
            <w:rFonts w:ascii="Arial" w:hAnsi="Arial" w:cs="Arial"/>
          </w:rPr>
          <w:t>standard for medical evidence</w:t>
        </w:r>
      </w:hyperlink>
      <w:r w:rsidRPr="62C3CDCA">
        <w:rPr>
          <w:rFonts w:ascii="Arial" w:hAnsi="Arial" w:cs="Arial"/>
        </w:rPr>
        <w:t xml:space="preserve"> in all its processes. You need to make sure any medical evidence you supply with your application meets these requirements. </w:t>
      </w:r>
    </w:p>
    <w:p w14:paraId="7F7DB446" w14:textId="37F74D2D" w:rsidR="00226D79" w:rsidRDefault="00D754CF" w:rsidP="62C3CDCA">
      <w:pPr>
        <w:rPr>
          <w:rFonts w:ascii="Arial" w:hAnsi="Arial" w:cs="Arial"/>
        </w:rPr>
      </w:pPr>
      <w:r w:rsidRPr="4048DB12">
        <w:rPr>
          <w:rFonts w:ascii="Arial" w:hAnsi="Arial" w:cs="Arial"/>
        </w:rPr>
        <w:t>If your MCE is related to the exacerbation of a long-term condition that you have already disclosed to the university, you do not need to provide evidence of your original diagnosis. Your statement should explain how the exacerbation affected your performance in assessment and the supporting medical evidence should confirm the exacerbation.</w:t>
      </w:r>
    </w:p>
    <w:p w14:paraId="70F8C3D3" w14:textId="661C1A1C" w:rsidR="0079737C" w:rsidRPr="0079737C" w:rsidRDefault="0079737C" w:rsidP="0079737C">
      <w:pPr>
        <w:rPr>
          <w:rFonts w:ascii="Arial" w:hAnsi="Arial" w:cs="Arial"/>
        </w:rPr>
      </w:pPr>
      <w:r>
        <w:rPr>
          <w:rFonts w:ascii="Arial" w:hAnsi="Arial" w:cs="Arial"/>
        </w:rPr>
        <w:t xml:space="preserve">If your MCE is because the exam adjustments you had in place were not sufficient, you do not need to provide medical evidence of the long-term condition which necessitated the adjustments. Your </w:t>
      </w:r>
      <w:r w:rsidR="00B12BFB">
        <w:rPr>
          <w:rFonts w:ascii="Arial" w:hAnsi="Arial" w:cs="Arial"/>
        </w:rPr>
        <w:t xml:space="preserve">candidate </w:t>
      </w:r>
      <w:r>
        <w:rPr>
          <w:rFonts w:ascii="Arial" w:hAnsi="Arial" w:cs="Arial"/>
        </w:rPr>
        <w:t xml:space="preserve">statement should explain why your adjustments were not </w:t>
      </w:r>
      <w:r>
        <w:rPr>
          <w:rFonts w:ascii="Arial" w:hAnsi="Arial" w:cs="Arial"/>
        </w:rPr>
        <w:lastRenderedPageBreak/>
        <w:t>sufficient and you should provide a copy of the confirmation of your adjustments, along with any other appropriate evidence such as medical evidence or a statement from an appropriate person.</w:t>
      </w:r>
    </w:p>
    <w:p w14:paraId="441331F9" w14:textId="77777777" w:rsidR="00234ED9" w:rsidRPr="00871B78" w:rsidRDefault="00234ED9" w:rsidP="62C3CDCA">
      <w:pPr>
        <w:pStyle w:val="Heading2"/>
      </w:pPr>
      <w:r>
        <w:br w:type="page"/>
      </w:r>
    </w:p>
    <w:p w14:paraId="13B3216B" w14:textId="4790698A" w:rsidR="004C0D22" w:rsidRPr="00871B78" w:rsidRDefault="00E252FA" w:rsidP="00813532">
      <w:pPr>
        <w:pStyle w:val="Heading2"/>
        <w:numPr>
          <w:ilvl w:val="0"/>
          <w:numId w:val="28"/>
        </w:numPr>
        <w:ind w:hanging="720"/>
        <w:jc w:val="both"/>
      </w:pPr>
      <w:bookmarkStart w:id="20" w:name="_Toc179883597"/>
      <w:r>
        <w:lastRenderedPageBreak/>
        <w:t xml:space="preserve">What is an </w:t>
      </w:r>
      <w:r w:rsidR="004C0D22">
        <w:t>‘</w:t>
      </w:r>
      <w:r>
        <w:t>u</w:t>
      </w:r>
      <w:r w:rsidR="004C0D22">
        <w:t>rgent cause’</w:t>
      </w:r>
      <w:r>
        <w:t>?</w:t>
      </w:r>
      <w:bookmarkEnd w:id="20"/>
    </w:p>
    <w:p w14:paraId="3AAD1719" w14:textId="13492EF4" w:rsidR="00C6203E" w:rsidRPr="00871B78" w:rsidRDefault="00C6203E" w:rsidP="62C3CDCA">
      <w:pPr>
        <w:pStyle w:val="Heading3"/>
      </w:pPr>
      <w:bookmarkStart w:id="21" w:name="_Toc179883598"/>
      <w:r>
        <w:t>Bereavement</w:t>
      </w:r>
      <w:bookmarkEnd w:id="21"/>
      <w:r>
        <w:t xml:space="preserve"> </w:t>
      </w:r>
    </w:p>
    <w:p w14:paraId="70E021A8" w14:textId="7D44C0F2" w:rsidR="006E1C8F" w:rsidRDefault="006E1C8F" w:rsidP="62C3CDCA">
      <w:pPr>
        <w:rPr>
          <w:rFonts w:ascii="Arial" w:hAnsi="Arial" w:cs="Arial"/>
        </w:rPr>
      </w:pPr>
      <w:r>
        <w:rPr>
          <w:rFonts w:ascii="Arial" w:hAnsi="Arial" w:cs="Arial"/>
        </w:rPr>
        <w:t xml:space="preserve">If you experience a bereavement during your assessment period, your MCE should include a statement explaining your relationship with the deceased. If your assessment has been affected by the need to attend a funeral, you should include the date of the funeral and any travel required. You should also provide independent evidence of the death such as a death certificate, order of service, published obituary, letter from a </w:t>
      </w:r>
      <w:proofErr w:type="gramStart"/>
      <w:r>
        <w:rPr>
          <w:rFonts w:ascii="Arial" w:hAnsi="Arial" w:cs="Arial"/>
        </w:rPr>
        <w:t>funeral directors</w:t>
      </w:r>
      <w:proofErr w:type="gramEnd"/>
      <w:r>
        <w:rPr>
          <w:rFonts w:ascii="Arial" w:hAnsi="Arial" w:cs="Arial"/>
        </w:rPr>
        <w:t>, or evidence of travel. If the deceased is not a close relative you should also provide a statement of relationship from an independent person, such as a member of college or department staff (e.g. for the death of a fellow student or member of staff), solicitor or any person of professional standing who is not a relative.</w:t>
      </w:r>
    </w:p>
    <w:p w14:paraId="69FD29AC" w14:textId="45D9FBE2" w:rsidR="00C6203E" w:rsidRPr="00871B78" w:rsidRDefault="00C6203E" w:rsidP="62C3CDCA">
      <w:pPr>
        <w:rPr>
          <w:rFonts w:ascii="Arial" w:hAnsi="Arial" w:cs="Arial"/>
        </w:rPr>
      </w:pPr>
      <w:r w:rsidRPr="62C3CDCA">
        <w:rPr>
          <w:rFonts w:ascii="Arial" w:hAnsi="Arial" w:cs="Arial"/>
        </w:rPr>
        <w:t>If you</w:t>
      </w:r>
      <w:r w:rsidR="006E1C8F">
        <w:rPr>
          <w:rFonts w:ascii="Arial" w:hAnsi="Arial" w:cs="Arial"/>
        </w:rPr>
        <w:t>r MCE is</w:t>
      </w:r>
      <w:r w:rsidRPr="62C3CDCA">
        <w:rPr>
          <w:rFonts w:ascii="Arial" w:hAnsi="Arial" w:cs="Arial"/>
        </w:rPr>
        <w:t xml:space="preserve"> due to</w:t>
      </w:r>
      <w:r w:rsidR="00603E72" w:rsidRPr="62C3CDCA">
        <w:rPr>
          <w:rFonts w:ascii="Arial" w:hAnsi="Arial" w:cs="Arial"/>
        </w:rPr>
        <w:t xml:space="preserve"> the</w:t>
      </w:r>
      <w:r w:rsidRPr="62C3CDCA">
        <w:rPr>
          <w:rFonts w:ascii="Arial" w:hAnsi="Arial" w:cs="Arial"/>
        </w:rPr>
        <w:t xml:space="preserve"> wider impact of a bereavement</w:t>
      </w:r>
      <w:r w:rsidR="00603E72" w:rsidRPr="62C3CDCA">
        <w:rPr>
          <w:rFonts w:ascii="Arial" w:hAnsi="Arial" w:cs="Arial"/>
        </w:rPr>
        <w:t>,</w:t>
      </w:r>
      <w:r w:rsidRPr="62C3CDCA">
        <w:rPr>
          <w:rFonts w:ascii="Arial" w:hAnsi="Arial" w:cs="Arial"/>
        </w:rPr>
        <w:t xml:space="preserve"> such as losing time due to ongoing responsibilities for the deceased’s estates, then an application should include a statement from an appropriate independent person (such as a solicitor), in addition to the above evidence.</w:t>
      </w:r>
    </w:p>
    <w:p w14:paraId="3034AB77" w14:textId="5A50B1FF" w:rsidR="00C6203E" w:rsidRPr="00871B78" w:rsidRDefault="00C6203E" w:rsidP="62C3CDCA">
      <w:pPr>
        <w:rPr>
          <w:rFonts w:ascii="Arial" w:hAnsi="Arial" w:cs="Arial"/>
        </w:rPr>
      </w:pPr>
      <w:r w:rsidRPr="62C3CDCA">
        <w:rPr>
          <w:rFonts w:ascii="Arial" w:hAnsi="Arial" w:cs="Arial"/>
        </w:rPr>
        <w:t xml:space="preserve">If your </w:t>
      </w:r>
      <w:r w:rsidR="006E1C8F">
        <w:rPr>
          <w:rFonts w:ascii="Arial" w:hAnsi="Arial" w:cs="Arial"/>
        </w:rPr>
        <w:t>performance in assessment</w:t>
      </w:r>
      <w:r w:rsidRPr="62C3CDCA">
        <w:rPr>
          <w:rFonts w:ascii="Arial" w:hAnsi="Arial" w:cs="Arial"/>
        </w:rPr>
        <w:t xml:space="preserve"> has been affected by ongoing grief or if the bereavement has had a detrimental impact on your mental health, </w:t>
      </w:r>
      <w:r w:rsidR="006E1C8F">
        <w:rPr>
          <w:rFonts w:ascii="Arial" w:hAnsi="Arial" w:cs="Arial"/>
        </w:rPr>
        <w:t xml:space="preserve">you should follow the same guidelines as for exacerbation of a long-term condition i.e. your statement should detail how your performance </w:t>
      </w:r>
      <w:r w:rsidR="00B04C98">
        <w:rPr>
          <w:rFonts w:ascii="Arial" w:hAnsi="Arial" w:cs="Arial"/>
        </w:rPr>
        <w:t>was affected and the evidence should confirm the ongoing impact during assessment.</w:t>
      </w:r>
    </w:p>
    <w:p w14:paraId="6DCE79C0" w14:textId="673F1DED" w:rsidR="00C6203E" w:rsidRPr="00871B78" w:rsidRDefault="00C6203E" w:rsidP="62C3CDCA">
      <w:pPr>
        <w:pStyle w:val="Heading3"/>
      </w:pPr>
      <w:bookmarkStart w:id="22" w:name="_Toc179883599"/>
      <w:r>
        <w:t>Work commitments</w:t>
      </w:r>
      <w:bookmarkEnd w:id="22"/>
    </w:p>
    <w:p w14:paraId="0E12A168" w14:textId="5700626D" w:rsidR="004C0D22" w:rsidRDefault="00B04C98" w:rsidP="62C3CDCA">
      <w:pPr>
        <w:rPr>
          <w:rFonts w:ascii="Arial" w:hAnsi="Arial" w:cs="Arial"/>
        </w:rPr>
      </w:pPr>
      <w:r>
        <w:rPr>
          <w:rFonts w:ascii="Arial" w:hAnsi="Arial" w:cs="Arial"/>
        </w:rPr>
        <w:t xml:space="preserve">Full-time students cannot submit MCEs on the grounds of </w:t>
      </w:r>
      <w:r w:rsidR="004C0D22" w:rsidRPr="62C3CDCA">
        <w:rPr>
          <w:rFonts w:ascii="Arial" w:hAnsi="Arial" w:cs="Arial"/>
        </w:rPr>
        <w:t xml:space="preserve">work-related commitments. This includes volunteering, </w:t>
      </w:r>
      <w:r w:rsidR="008D6D2B" w:rsidRPr="62C3CDCA">
        <w:rPr>
          <w:rFonts w:ascii="Arial" w:hAnsi="Arial" w:cs="Arial"/>
        </w:rPr>
        <w:t>internships,</w:t>
      </w:r>
      <w:r w:rsidR="004C0D22" w:rsidRPr="62C3CDCA">
        <w:rPr>
          <w:rFonts w:ascii="Arial" w:hAnsi="Arial" w:cs="Arial"/>
        </w:rPr>
        <w:t xml:space="preserve"> and interviews.</w:t>
      </w:r>
    </w:p>
    <w:p w14:paraId="2D84C553" w14:textId="4EA036C2" w:rsidR="004C0D22" w:rsidRPr="00871B78" w:rsidRDefault="00B04C98" w:rsidP="62C3CDCA">
      <w:pPr>
        <w:rPr>
          <w:rFonts w:ascii="Arial" w:hAnsi="Arial" w:cs="Arial"/>
        </w:rPr>
      </w:pPr>
      <w:r>
        <w:rPr>
          <w:rFonts w:ascii="Arial" w:hAnsi="Arial" w:cs="Arial"/>
        </w:rPr>
        <w:t xml:space="preserve">Part-time students can submit MCEs on the grounds of work-related commitments only if they relate to exceptional, </w:t>
      </w:r>
      <w:r w:rsidR="008D6D2B" w:rsidRPr="62C3CDCA">
        <w:rPr>
          <w:rFonts w:ascii="Arial" w:hAnsi="Arial" w:cs="Arial"/>
        </w:rPr>
        <w:t>unexpected,</w:t>
      </w:r>
      <w:r w:rsidR="004C0D22" w:rsidRPr="62C3CDCA">
        <w:rPr>
          <w:rFonts w:ascii="Arial" w:hAnsi="Arial" w:cs="Arial"/>
        </w:rPr>
        <w:t xml:space="preserve"> and time-limited additional commitments</w:t>
      </w:r>
      <w:r>
        <w:rPr>
          <w:rFonts w:ascii="Arial" w:hAnsi="Arial" w:cs="Arial"/>
        </w:rPr>
        <w:t xml:space="preserve"> which have impacted you during the assessment period</w:t>
      </w:r>
      <w:r w:rsidR="004C0D22" w:rsidRPr="62C3CDCA">
        <w:rPr>
          <w:rFonts w:ascii="Arial" w:hAnsi="Arial" w:cs="Arial"/>
        </w:rPr>
        <w:t xml:space="preserve">. </w:t>
      </w:r>
      <w:r w:rsidR="00C6203E" w:rsidRPr="62C3CDCA">
        <w:rPr>
          <w:rFonts w:ascii="Arial" w:hAnsi="Arial" w:cs="Arial"/>
        </w:rPr>
        <w:t xml:space="preserve">Evidence should be provided in support of the </w:t>
      </w:r>
      <w:r>
        <w:rPr>
          <w:rFonts w:ascii="Arial" w:hAnsi="Arial" w:cs="Arial"/>
        </w:rPr>
        <w:t>MCE</w:t>
      </w:r>
      <w:r w:rsidR="00C6203E" w:rsidRPr="62C3CDCA">
        <w:rPr>
          <w:rFonts w:ascii="Arial" w:hAnsi="Arial" w:cs="Arial"/>
        </w:rPr>
        <w:t xml:space="preserve"> by your line manager. If you are self-employed or otherwise do not have a line manager (</w:t>
      </w:r>
      <w:r w:rsidR="00F4093B" w:rsidRPr="62C3CDCA">
        <w:rPr>
          <w:rFonts w:ascii="Arial" w:hAnsi="Arial" w:cs="Arial"/>
        </w:rPr>
        <w:t>e.g.,</w:t>
      </w:r>
      <w:r w:rsidR="00C6203E" w:rsidRPr="62C3CDCA">
        <w:rPr>
          <w:rFonts w:ascii="Arial" w:hAnsi="Arial" w:cs="Arial"/>
        </w:rPr>
        <w:t xml:space="preserve"> CEO) you should </w:t>
      </w:r>
      <w:r w:rsidR="004C0D22" w:rsidRPr="62C3CDCA">
        <w:rPr>
          <w:rFonts w:ascii="Arial" w:hAnsi="Arial" w:cs="Arial"/>
        </w:rPr>
        <w:t>provide a statement explaining the circumstances</w:t>
      </w:r>
      <w:r w:rsidR="00BF4A0E" w:rsidRPr="62C3CDCA">
        <w:rPr>
          <w:rFonts w:ascii="Arial" w:hAnsi="Arial" w:cs="Arial"/>
        </w:rPr>
        <w:t xml:space="preserve"> and any relevant evidence which is available, for example,</w:t>
      </w:r>
      <w:r w:rsidR="00C6203E" w:rsidRPr="62C3CDCA">
        <w:rPr>
          <w:rFonts w:ascii="Arial" w:hAnsi="Arial" w:cs="Arial"/>
        </w:rPr>
        <w:t xml:space="preserve"> </w:t>
      </w:r>
      <w:r w:rsidR="00BF4A0E" w:rsidRPr="62C3CDCA">
        <w:rPr>
          <w:rFonts w:ascii="Arial" w:hAnsi="Arial" w:cs="Arial"/>
        </w:rPr>
        <w:t>c</w:t>
      </w:r>
      <w:r w:rsidR="004C0D22" w:rsidRPr="62C3CDCA">
        <w:rPr>
          <w:rFonts w:ascii="Arial" w:hAnsi="Arial" w:cs="Arial"/>
        </w:rPr>
        <w:t>ontractual agreements or other such documents.</w:t>
      </w:r>
      <w:r w:rsidR="00226D79" w:rsidRPr="62C3CDCA">
        <w:rPr>
          <w:rFonts w:ascii="Arial" w:hAnsi="Arial" w:cs="Arial"/>
        </w:rPr>
        <w:t xml:space="preserve"> </w:t>
      </w:r>
    </w:p>
    <w:p w14:paraId="5992C077" w14:textId="288BBD5E" w:rsidR="004C0D22" w:rsidRPr="00871B78" w:rsidRDefault="608BBBA1" w:rsidP="62C3CDCA">
      <w:pPr>
        <w:pStyle w:val="Heading3"/>
      </w:pPr>
      <w:bookmarkStart w:id="23" w:name="_Toc179883600"/>
      <w:r>
        <w:t>Impacted by crime</w:t>
      </w:r>
      <w:bookmarkEnd w:id="23"/>
      <w:r w:rsidR="00C6203E">
        <w:t xml:space="preserve"> </w:t>
      </w:r>
    </w:p>
    <w:p w14:paraId="6DEE81B9" w14:textId="6775AB6D" w:rsidR="004C0D22" w:rsidRDefault="00C6203E" w:rsidP="62C3CDCA">
      <w:pPr>
        <w:rPr>
          <w:rFonts w:ascii="Arial" w:hAnsi="Arial" w:cs="Arial"/>
        </w:rPr>
      </w:pPr>
      <w:r w:rsidRPr="4048DB12">
        <w:rPr>
          <w:rFonts w:ascii="Arial" w:hAnsi="Arial" w:cs="Arial"/>
        </w:rPr>
        <w:t>A</w:t>
      </w:r>
      <w:r w:rsidR="004C0D22" w:rsidRPr="4048DB12">
        <w:rPr>
          <w:rFonts w:ascii="Arial" w:hAnsi="Arial" w:cs="Arial"/>
        </w:rPr>
        <w:t>pplications should be supported by independent evidence of</w:t>
      </w:r>
      <w:r w:rsidR="00907C37" w:rsidRPr="4048DB12">
        <w:rPr>
          <w:rFonts w:ascii="Arial" w:hAnsi="Arial" w:cs="Arial"/>
        </w:rPr>
        <w:t xml:space="preserve"> the crime</w:t>
      </w:r>
      <w:r w:rsidR="00226D79" w:rsidRPr="4048DB12">
        <w:rPr>
          <w:rFonts w:ascii="Arial" w:hAnsi="Arial" w:cs="Arial"/>
        </w:rPr>
        <w:t xml:space="preserve"> (</w:t>
      </w:r>
      <w:r w:rsidR="00F4093B" w:rsidRPr="4048DB12">
        <w:rPr>
          <w:rFonts w:ascii="Arial" w:hAnsi="Arial" w:cs="Arial"/>
        </w:rPr>
        <w:t>e.g.,</w:t>
      </w:r>
      <w:r w:rsidR="00226D79" w:rsidRPr="4048DB12">
        <w:rPr>
          <w:rFonts w:ascii="Arial" w:hAnsi="Arial" w:cs="Arial"/>
        </w:rPr>
        <w:t xml:space="preserve"> a police report, </w:t>
      </w:r>
      <w:r w:rsidR="00813532">
        <w:rPr>
          <w:rFonts w:ascii="Arial" w:hAnsi="Arial" w:cs="Arial"/>
        </w:rPr>
        <w:t xml:space="preserve">letter from a health or other professional who has provided support where the crime has not been reported, </w:t>
      </w:r>
      <w:r w:rsidR="00226D79" w:rsidRPr="4048DB12">
        <w:rPr>
          <w:rFonts w:ascii="Arial" w:hAnsi="Arial" w:cs="Arial"/>
        </w:rPr>
        <w:t>insurance letter etc.)</w:t>
      </w:r>
      <w:r w:rsidR="00907C37" w:rsidRPr="4048DB12">
        <w:rPr>
          <w:rFonts w:ascii="Arial" w:hAnsi="Arial" w:cs="Arial"/>
        </w:rPr>
        <w:t xml:space="preserve"> and a statement </w:t>
      </w:r>
      <w:r w:rsidR="004C0D22" w:rsidRPr="4048DB12">
        <w:rPr>
          <w:rFonts w:ascii="Arial" w:hAnsi="Arial" w:cs="Arial"/>
        </w:rPr>
        <w:t xml:space="preserve">explaining the impact of the crime on </w:t>
      </w:r>
      <w:r w:rsidR="00907C37" w:rsidRPr="4048DB12">
        <w:rPr>
          <w:rFonts w:ascii="Arial" w:hAnsi="Arial" w:cs="Arial"/>
        </w:rPr>
        <w:t>your</w:t>
      </w:r>
      <w:r w:rsidR="004C0D22" w:rsidRPr="4048DB12">
        <w:rPr>
          <w:rFonts w:ascii="Arial" w:hAnsi="Arial" w:cs="Arial"/>
        </w:rPr>
        <w:t xml:space="preserve"> </w:t>
      </w:r>
      <w:r w:rsidR="00B04C98" w:rsidRPr="4048DB12">
        <w:rPr>
          <w:rFonts w:ascii="Arial" w:hAnsi="Arial" w:cs="Arial"/>
        </w:rPr>
        <w:t>performance in assessment</w:t>
      </w:r>
      <w:r w:rsidR="004C0D22" w:rsidRPr="4048DB12">
        <w:rPr>
          <w:rFonts w:ascii="Arial" w:hAnsi="Arial" w:cs="Arial"/>
        </w:rPr>
        <w:t>. If relevant, medical evidence can be provided to support this.</w:t>
      </w:r>
    </w:p>
    <w:p w14:paraId="3065DEBF" w14:textId="7039986A" w:rsidR="00B04C98" w:rsidRDefault="00B04C98" w:rsidP="62C3CDCA">
      <w:pPr>
        <w:rPr>
          <w:rFonts w:ascii="Arial" w:hAnsi="Arial" w:cs="Arial"/>
        </w:rPr>
      </w:pPr>
      <w:r>
        <w:rPr>
          <w:rFonts w:ascii="Arial" w:hAnsi="Arial" w:cs="Arial"/>
        </w:rPr>
        <w:t>If your MCE is related to exacerbation of ill health related to an earlier crime, you do not need to provide evidence of the crime itself. Instead your statement should explain the impact of the exacerbation on your performance in assessment and you should provide either medical evidence or a supporting independent statement (e.g. from a counsellor, solicitor, college welfare dean).</w:t>
      </w:r>
    </w:p>
    <w:p w14:paraId="6C990581" w14:textId="77777777" w:rsidR="00B04C98" w:rsidRPr="00871B78" w:rsidRDefault="00B04C98" w:rsidP="00B04C98">
      <w:pPr>
        <w:pStyle w:val="Heading3"/>
      </w:pPr>
    </w:p>
    <w:p w14:paraId="0A317E84" w14:textId="40964C49" w:rsidR="004C0D22" w:rsidRPr="00871B78" w:rsidRDefault="00384A8C" w:rsidP="62C3CDCA">
      <w:pPr>
        <w:pStyle w:val="Heading3"/>
      </w:pPr>
      <w:bookmarkStart w:id="24" w:name="_Toc179883601"/>
      <w:r>
        <w:t>S</w:t>
      </w:r>
      <w:r w:rsidR="004C0D22">
        <w:t>ignificant adverse personal or family circumstances</w:t>
      </w:r>
      <w:bookmarkEnd w:id="24"/>
    </w:p>
    <w:p w14:paraId="21211A1A" w14:textId="4EB0479A" w:rsidR="002C47EA" w:rsidRPr="00871B78" w:rsidRDefault="00B03F4A" w:rsidP="62C3CDCA">
      <w:pPr>
        <w:rPr>
          <w:rFonts w:ascii="Arial" w:hAnsi="Arial" w:cs="Arial"/>
        </w:rPr>
      </w:pPr>
      <w:r>
        <w:rPr>
          <w:rFonts w:ascii="Arial" w:hAnsi="Arial" w:cs="Arial"/>
        </w:rPr>
        <w:t>MCEs may be submitted in relation to s</w:t>
      </w:r>
      <w:r w:rsidR="002C47EA" w:rsidRPr="62C3CDCA">
        <w:rPr>
          <w:rFonts w:ascii="Arial" w:hAnsi="Arial" w:cs="Arial"/>
        </w:rPr>
        <w:t>ignificant adverse personal or family circumstances where the c</w:t>
      </w:r>
      <w:r w:rsidR="004C0D22" w:rsidRPr="62C3CDCA">
        <w:rPr>
          <w:rFonts w:ascii="Arial" w:hAnsi="Arial" w:cs="Arial"/>
        </w:rPr>
        <w:t>ircumstances are exceptional</w:t>
      </w:r>
      <w:r>
        <w:rPr>
          <w:rFonts w:ascii="Arial" w:hAnsi="Arial" w:cs="Arial"/>
        </w:rPr>
        <w:t xml:space="preserve"> and impact you during the assessment period.</w:t>
      </w:r>
    </w:p>
    <w:p w14:paraId="27CF312C" w14:textId="778B0702" w:rsidR="004C0D22" w:rsidRPr="00871B78" w:rsidRDefault="00907C37" w:rsidP="62C3CDCA">
      <w:pPr>
        <w:rPr>
          <w:rFonts w:ascii="Arial" w:hAnsi="Arial" w:cs="Arial"/>
        </w:rPr>
      </w:pPr>
      <w:r w:rsidRPr="4048DB12">
        <w:rPr>
          <w:rFonts w:ascii="Arial" w:hAnsi="Arial" w:cs="Arial"/>
        </w:rPr>
        <w:t>You</w:t>
      </w:r>
      <w:r w:rsidR="004C0D22" w:rsidRPr="4048DB12">
        <w:rPr>
          <w:rFonts w:ascii="Arial" w:hAnsi="Arial" w:cs="Arial"/>
        </w:rPr>
        <w:t xml:space="preserve"> should provide a statement describing the impact of the circumstance on </w:t>
      </w:r>
      <w:r w:rsidRPr="4048DB12">
        <w:rPr>
          <w:rFonts w:ascii="Arial" w:hAnsi="Arial" w:cs="Arial"/>
        </w:rPr>
        <w:t>your</w:t>
      </w:r>
      <w:r w:rsidR="004C0D22" w:rsidRPr="4048DB12">
        <w:rPr>
          <w:rFonts w:ascii="Arial" w:hAnsi="Arial" w:cs="Arial"/>
        </w:rPr>
        <w:t xml:space="preserve"> ability </w:t>
      </w:r>
      <w:r w:rsidR="00B03F4A" w:rsidRPr="4048DB12">
        <w:rPr>
          <w:rFonts w:ascii="Arial" w:hAnsi="Arial" w:cs="Arial"/>
        </w:rPr>
        <w:t>perform in assessment</w:t>
      </w:r>
      <w:r w:rsidR="004C0D22" w:rsidRPr="4048DB12">
        <w:rPr>
          <w:rFonts w:ascii="Arial" w:hAnsi="Arial" w:cs="Arial"/>
        </w:rPr>
        <w:t xml:space="preserve">. It is appreciated that in some cases providing evidence may be difficult, but </w:t>
      </w:r>
      <w:r w:rsidRPr="4048DB12">
        <w:rPr>
          <w:rFonts w:ascii="Arial" w:hAnsi="Arial" w:cs="Arial"/>
        </w:rPr>
        <w:t>you</w:t>
      </w:r>
      <w:r w:rsidR="004C0D22" w:rsidRPr="4048DB12">
        <w:rPr>
          <w:rFonts w:ascii="Arial" w:hAnsi="Arial" w:cs="Arial"/>
        </w:rPr>
        <w:t xml:space="preserve"> should supply any evidence </w:t>
      </w:r>
      <w:r w:rsidRPr="4048DB12">
        <w:rPr>
          <w:rFonts w:ascii="Arial" w:hAnsi="Arial" w:cs="Arial"/>
        </w:rPr>
        <w:t>you</w:t>
      </w:r>
      <w:r w:rsidR="004C0D22" w:rsidRPr="4048DB12">
        <w:rPr>
          <w:rFonts w:ascii="Arial" w:hAnsi="Arial" w:cs="Arial"/>
        </w:rPr>
        <w:t xml:space="preserve"> have available, and can include a statement from an appropriate independent person. This could include a solicitor</w:t>
      </w:r>
      <w:r w:rsidR="00E60746" w:rsidRPr="4048DB12">
        <w:rPr>
          <w:rFonts w:ascii="Arial" w:hAnsi="Arial" w:cs="Arial"/>
        </w:rPr>
        <w:t>, chaplain or similar, therapist or counsellor</w:t>
      </w:r>
      <w:r w:rsidR="002C47EA" w:rsidRPr="4048DB12">
        <w:rPr>
          <w:rFonts w:ascii="Arial" w:hAnsi="Arial" w:cs="Arial"/>
        </w:rPr>
        <w:t>, family member’s doctor,</w:t>
      </w:r>
      <w:r w:rsidR="004C0D22" w:rsidRPr="4048DB12">
        <w:rPr>
          <w:rFonts w:ascii="Arial" w:hAnsi="Arial" w:cs="Arial"/>
        </w:rPr>
        <w:t xml:space="preserve"> </w:t>
      </w:r>
      <w:r w:rsidR="00226D79" w:rsidRPr="4048DB12">
        <w:rPr>
          <w:rFonts w:ascii="Arial" w:hAnsi="Arial" w:cs="Arial"/>
        </w:rPr>
        <w:t xml:space="preserve">supervisor, senior tutor, </w:t>
      </w:r>
      <w:r w:rsidR="005341AE">
        <w:rPr>
          <w:rFonts w:ascii="Arial" w:hAnsi="Arial" w:cs="Arial"/>
        </w:rPr>
        <w:t xml:space="preserve">college welfare dean, </w:t>
      </w:r>
      <w:r w:rsidR="004C0D22" w:rsidRPr="4048DB12">
        <w:rPr>
          <w:rFonts w:ascii="Arial" w:hAnsi="Arial" w:cs="Arial"/>
        </w:rPr>
        <w:t>but should not include family members or friends.</w:t>
      </w:r>
    </w:p>
    <w:p w14:paraId="15AFB320" w14:textId="5AC59DC6" w:rsidR="00871B78" w:rsidRPr="00871B78" w:rsidRDefault="00871B78" w:rsidP="62C3CDCA">
      <w:pPr>
        <w:pStyle w:val="Heading3"/>
      </w:pPr>
      <w:bookmarkStart w:id="25" w:name="_Toc179883602"/>
      <w:r>
        <w:t>Exam adjustments not able to be put in place</w:t>
      </w:r>
      <w:bookmarkEnd w:id="25"/>
    </w:p>
    <w:p w14:paraId="34E4A631" w14:textId="7B0A613D" w:rsidR="00871B78" w:rsidRPr="007F3D82" w:rsidRDefault="00871B78" w:rsidP="62C3CDCA">
      <w:r w:rsidRPr="62C3CDCA">
        <w:rPr>
          <w:rFonts w:ascii="Arial" w:hAnsi="Arial" w:cs="Arial"/>
        </w:rPr>
        <w:t xml:space="preserve">Where your college has applied for exam adjustments (e.g. use of a PC, extra writing time) to be put in place – either on the basis of a Student Support Plan or due to acute illness or injury – but it is too late for those adjustments to be put in place, </w:t>
      </w:r>
      <w:r w:rsidR="00B03F4A">
        <w:rPr>
          <w:rFonts w:ascii="Arial" w:hAnsi="Arial" w:cs="Arial"/>
        </w:rPr>
        <w:t>you can submit an MCE.</w:t>
      </w:r>
      <w:r w:rsidRPr="62C3CDCA">
        <w:rPr>
          <w:rFonts w:ascii="Arial" w:hAnsi="Arial" w:cs="Arial"/>
        </w:rPr>
        <w:t xml:space="preserve"> </w:t>
      </w:r>
      <w:r w:rsidR="00B03F4A">
        <w:rPr>
          <w:rFonts w:ascii="Arial" w:hAnsi="Arial" w:cs="Arial"/>
        </w:rPr>
        <w:t xml:space="preserve">Your </w:t>
      </w:r>
      <w:r w:rsidR="00B12BFB">
        <w:rPr>
          <w:rFonts w:ascii="Arial" w:hAnsi="Arial" w:cs="Arial"/>
        </w:rPr>
        <w:t xml:space="preserve">candidate </w:t>
      </w:r>
      <w:r w:rsidR="00B03F4A">
        <w:rPr>
          <w:rFonts w:ascii="Arial" w:hAnsi="Arial" w:cs="Arial"/>
        </w:rPr>
        <w:t>statement should explain what adjustments were applied for and you should provide a copy of the evidence provided for the adjustment application (this may be your Student Support Plan), along with any other appropriate evidence such as medical evidence or a statement from an appropriate person.</w:t>
      </w:r>
    </w:p>
    <w:p w14:paraId="529E26B2" w14:textId="3634FB41" w:rsidR="004C0D22" w:rsidRPr="00871B78" w:rsidRDefault="00B03F4A" w:rsidP="62C3CDCA">
      <w:pPr>
        <w:pStyle w:val="Heading3"/>
      </w:pPr>
      <w:bookmarkStart w:id="26" w:name="_Toc179883603"/>
      <w:r>
        <w:t>Serious disturbances during the exam</w:t>
      </w:r>
      <w:bookmarkEnd w:id="26"/>
    </w:p>
    <w:p w14:paraId="525176BF" w14:textId="79900F6B" w:rsidR="00985144" w:rsidRDefault="00B03F4A" w:rsidP="62C3CDCA">
      <w:pPr>
        <w:rPr>
          <w:rFonts w:ascii="Arial" w:hAnsi="Arial" w:cs="Arial"/>
        </w:rPr>
      </w:pPr>
      <w:r w:rsidRPr="002E6ADA">
        <w:rPr>
          <w:rFonts w:ascii="Arial" w:hAnsi="Arial" w:cs="Arial"/>
        </w:rPr>
        <w:t>If your examination is significantly disrupted (such as evacuation due to a fire alarm)</w:t>
      </w:r>
      <w:r w:rsidR="004D496C" w:rsidRPr="002E6ADA">
        <w:rPr>
          <w:rFonts w:ascii="Arial" w:hAnsi="Arial" w:cs="Arial"/>
        </w:rPr>
        <w:t xml:space="preserve"> and you are significantly more impacted than other students</w:t>
      </w:r>
      <w:r w:rsidRPr="002E6ADA">
        <w:rPr>
          <w:rFonts w:ascii="Arial" w:hAnsi="Arial" w:cs="Arial"/>
        </w:rPr>
        <w:t xml:space="preserve">, your statement should provide details on </w:t>
      </w:r>
      <w:r w:rsidR="004D496C" w:rsidRPr="002E6ADA">
        <w:rPr>
          <w:rFonts w:ascii="Arial" w:hAnsi="Arial" w:cs="Arial"/>
        </w:rPr>
        <w:t>why you were particularly affected</w:t>
      </w:r>
      <w:r w:rsidRPr="002E6ADA">
        <w:rPr>
          <w:rFonts w:ascii="Arial" w:hAnsi="Arial" w:cs="Arial"/>
        </w:rPr>
        <w:t xml:space="preserve">, </w:t>
      </w:r>
      <w:r w:rsidR="004D496C" w:rsidRPr="002E6ADA">
        <w:rPr>
          <w:rFonts w:ascii="Arial" w:hAnsi="Arial" w:cs="Arial"/>
        </w:rPr>
        <w:t>along with any other appropriate evidence such as medical evidence or a statement from an appropriate person.</w:t>
      </w:r>
    </w:p>
    <w:p w14:paraId="26AC6991" w14:textId="77777777" w:rsidR="00985144" w:rsidRDefault="00985144">
      <w:pPr>
        <w:rPr>
          <w:rFonts w:ascii="Arial" w:hAnsi="Arial" w:cs="Arial"/>
        </w:rPr>
      </w:pPr>
      <w:r>
        <w:rPr>
          <w:rFonts w:ascii="Arial" w:hAnsi="Arial" w:cs="Arial"/>
        </w:rPr>
        <w:br w:type="page"/>
      </w:r>
    </w:p>
    <w:p w14:paraId="1A456C6F" w14:textId="454C916B" w:rsidR="004C0D22" w:rsidRPr="00871B78" w:rsidRDefault="004C0D22" w:rsidP="00813532">
      <w:pPr>
        <w:pStyle w:val="Heading2"/>
        <w:numPr>
          <w:ilvl w:val="0"/>
          <w:numId w:val="28"/>
        </w:numPr>
        <w:ind w:hanging="720"/>
        <w:jc w:val="both"/>
      </w:pPr>
      <w:bookmarkStart w:id="27" w:name="_Toc179883604"/>
      <w:r>
        <w:lastRenderedPageBreak/>
        <w:t xml:space="preserve">What circumstances are not considered valid grounds for </w:t>
      </w:r>
      <w:r w:rsidR="00B03F4A">
        <w:t>an MCE</w:t>
      </w:r>
      <w:r>
        <w:t>?</w:t>
      </w:r>
      <w:bookmarkEnd w:id="27"/>
    </w:p>
    <w:p w14:paraId="45C8EA78" w14:textId="0307BA9C" w:rsidR="004C0D22" w:rsidRPr="00871B78" w:rsidRDefault="004C0D22" w:rsidP="62C3CDCA">
      <w:pPr>
        <w:pStyle w:val="ListParagraph"/>
        <w:numPr>
          <w:ilvl w:val="0"/>
          <w:numId w:val="6"/>
        </w:numPr>
      </w:pPr>
      <w:r>
        <w:t xml:space="preserve">Difficulties experienced submitting work electronically including, but not limited to: failure of hardware, failure of internet connection, failure of software, and lost or stolen files. </w:t>
      </w:r>
      <w:r w:rsidR="00907C37">
        <w:t>You</w:t>
      </w:r>
      <w:r>
        <w:t xml:space="preserve"> should ensure plenty of time to submit </w:t>
      </w:r>
      <w:r w:rsidR="00907C37">
        <w:t>your</w:t>
      </w:r>
      <w:r>
        <w:t xml:space="preserve"> work by the deadline and ensure </w:t>
      </w:r>
      <w:r w:rsidR="00907C37">
        <w:t>you</w:t>
      </w:r>
      <w:r>
        <w:t xml:space="preserve"> have backed up </w:t>
      </w:r>
      <w:r w:rsidR="00907C37">
        <w:t>your</w:t>
      </w:r>
      <w:r>
        <w:t xml:space="preserve"> work, including both physical backups and online.</w:t>
      </w:r>
      <w:r w:rsidR="00B03F4A">
        <w:t xml:space="preserve"> Only failure of a University system would be considered valid grounds, but this should be dealt with via a request to Education Committee for a dispensation, rather than through an MCE</w:t>
      </w:r>
      <w:r>
        <w:t xml:space="preserve"> </w:t>
      </w:r>
    </w:p>
    <w:p w14:paraId="47D7E91E" w14:textId="6FFBF3DB" w:rsidR="004C0D22" w:rsidRPr="00871B78" w:rsidRDefault="004C0D22" w:rsidP="62C3CDCA">
      <w:pPr>
        <w:pStyle w:val="ListParagraph"/>
        <w:numPr>
          <w:ilvl w:val="0"/>
          <w:numId w:val="6"/>
        </w:numPr>
      </w:pPr>
      <w:r>
        <w:t>Social obligations and similar avoidable/adjustable</w:t>
      </w:r>
      <w:r w:rsidR="002C47EA">
        <w:t xml:space="preserve"> events</w:t>
      </w:r>
      <w:r w:rsidR="00E60746">
        <w:t>, foreseeable</w:t>
      </w:r>
      <w:r>
        <w:t xml:space="preserve"> or routine commitments. This may include, but is not limited to: holidays, weddings, parties, routine medical appointments, moving house, changing job.</w:t>
      </w:r>
    </w:p>
    <w:p w14:paraId="4116F07A" w14:textId="70C01482" w:rsidR="004C0D22" w:rsidRPr="00871B78" w:rsidRDefault="004C0D22" w:rsidP="62C3CDCA">
      <w:pPr>
        <w:pStyle w:val="ListParagraph"/>
        <w:numPr>
          <w:ilvl w:val="0"/>
          <w:numId w:val="6"/>
        </w:numPr>
      </w:pPr>
      <w:r>
        <w:t xml:space="preserve">Other commitments including: normal work commitments, voluntary commitments, extracurricular activities, regular caring commitments, job interviews, internships, </w:t>
      </w:r>
      <w:r w:rsidR="00384A8C">
        <w:t xml:space="preserve">sporting commitments </w:t>
      </w:r>
      <w:r>
        <w:t>etc.</w:t>
      </w:r>
    </w:p>
    <w:p w14:paraId="28144439" w14:textId="77777777" w:rsidR="004C0D22" w:rsidRPr="00871B78" w:rsidRDefault="004C0D22" w:rsidP="62C3CDCA">
      <w:pPr>
        <w:pStyle w:val="ListParagraph"/>
        <w:numPr>
          <w:ilvl w:val="0"/>
          <w:numId w:val="6"/>
        </w:numPr>
      </w:pPr>
      <w:r>
        <w:t>Failed travel arrangements or inadequate travel planning (including leaving insufficient time to apply for a visa).</w:t>
      </w:r>
    </w:p>
    <w:p w14:paraId="2C8A189F" w14:textId="77777777" w:rsidR="004C0D22" w:rsidRPr="00871B78" w:rsidRDefault="004C0D22" w:rsidP="62C3CDCA">
      <w:pPr>
        <w:pStyle w:val="ListParagraph"/>
        <w:numPr>
          <w:ilvl w:val="0"/>
          <w:numId w:val="6"/>
        </w:numPr>
      </w:pPr>
      <w:r>
        <w:t>Financial difficulties.</w:t>
      </w:r>
    </w:p>
    <w:p w14:paraId="3D1B98B0" w14:textId="039B32CA" w:rsidR="004C0D22" w:rsidRPr="00871B78" w:rsidRDefault="004C0D22" w:rsidP="62C3CDCA">
      <w:pPr>
        <w:pStyle w:val="ListParagraph"/>
        <w:numPr>
          <w:ilvl w:val="0"/>
          <w:numId w:val="6"/>
        </w:numPr>
      </w:pPr>
      <w:r>
        <w:t>Poor planning or time management, clustered deadlines</w:t>
      </w:r>
      <w:r w:rsidR="009863D2">
        <w:t xml:space="preserve"> (including due to previous extensions)</w:t>
      </w:r>
      <w:r>
        <w:t>, misreading of the examination timetable (including misunderstanding of time zones), misreading assessment requirements or location of submission.</w:t>
      </w:r>
    </w:p>
    <w:p w14:paraId="04E79945" w14:textId="5A8E9583" w:rsidR="004C0D22" w:rsidRDefault="004C0D22" w:rsidP="62C3CDCA">
      <w:pPr>
        <w:pStyle w:val="ListParagraph"/>
        <w:numPr>
          <w:ilvl w:val="0"/>
          <w:numId w:val="6"/>
        </w:numPr>
      </w:pPr>
      <w:r>
        <w:t xml:space="preserve">Failure to familiarise </w:t>
      </w:r>
      <w:r w:rsidR="00CA6E05">
        <w:t>yourself</w:t>
      </w:r>
      <w:r>
        <w:t xml:space="preserve"> with the course information (Examination Regulations, examination conventions, course handbook) or other key information such as the Student Handbook.</w:t>
      </w:r>
    </w:p>
    <w:p w14:paraId="2B0AAE31" w14:textId="046B11BB" w:rsidR="00B03F4A" w:rsidRDefault="00B03F4A" w:rsidP="62C3CDCA">
      <w:pPr>
        <w:pStyle w:val="ListParagraph"/>
        <w:numPr>
          <w:ilvl w:val="0"/>
          <w:numId w:val="6"/>
        </w:numPr>
      </w:pPr>
      <w:r>
        <w:t>Very minor acute illness (such as a mild cold)</w:t>
      </w:r>
    </w:p>
    <w:p w14:paraId="1A93EFEE" w14:textId="61241B5E" w:rsidR="00B03F4A" w:rsidRDefault="00B03F4A" w:rsidP="62C3CDCA">
      <w:pPr>
        <w:pStyle w:val="ListParagraph"/>
        <w:numPr>
          <w:ilvl w:val="0"/>
          <w:numId w:val="6"/>
        </w:numPr>
      </w:pPr>
      <w:r>
        <w:t>Poor sleep the night prior to an examination</w:t>
      </w:r>
    </w:p>
    <w:p w14:paraId="0DBC7487" w14:textId="2C0563BF" w:rsidR="00EC4BEC" w:rsidRPr="00871B78" w:rsidRDefault="00B03F4A" w:rsidP="00C7124E">
      <w:pPr>
        <w:pStyle w:val="ListParagraph"/>
        <w:numPr>
          <w:ilvl w:val="0"/>
          <w:numId w:val="6"/>
        </w:numPr>
      </w:pPr>
      <w:r>
        <w:t>Minor disturbances in an examination (e.g. coughing of other students)</w:t>
      </w:r>
      <w:r w:rsidR="00C7124E" w:rsidRPr="00871B78">
        <w:t xml:space="preserve"> </w:t>
      </w:r>
    </w:p>
    <w:sectPr w:rsidR="00EC4BEC" w:rsidRPr="00871B7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AF57" w14:textId="77777777" w:rsidR="00855FC6" w:rsidRDefault="00855FC6" w:rsidP="00855FC6">
      <w:pPr>
        <w:spacing w:after="0" w:line="240" w:lineRule="auto"/>
      </w:pPr>
      <w:r>
        <w:separator/>
      </w:r>
    </w:p>
  </w:endnote>
  <w:endnote w:type="continuationSeparator" w:id="0">
    <w:p w14:paraId="4D747837" w14:textId="77777777" w:rsidR="00855FC6" w:rsidRDefault="00855FC6" w:rsidP="0085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CF9" w14:textId="77777777" w:rsidR="00855FC6" w:rsidRDefault="0085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2A22" w14:textId="2C01B31B" w:rsidR="00855FC6" w:rsidRDefault="00855FC6" w:rsidP="00855FC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BF45" w14:textId="77777777" w:rsidR="00855FC6" w:rsidRDefault="0085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89D" w14:textId="77777777" w:rsidR="00855FC6" w:rsidRDefault="00855FC6" w:rsidP="00855FC6">
      <w:pPr>
        <w:spacing w:after="0" w:line="240" w:lineRule="auto"/>
      </w:pPr>
      <w:r>
        <w:separator/>
      </w:r>
    </w:p>
  </w:footnote>
  <w:footnote w:type="continuationSeparator" w:id="0">
    <w:p w14:paraId="532DFE6D" w14:textId="77777777" w:rsidR="00855FC6" w:rsidRDefault="00855FC6" w:rsidP="0085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EB71" w14:textId="77777777" w:rsidR="00855FC6" w:rsidRDefault="0085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A3FD" w14:textId="77777777" w:rsidR="00855FC6" w:rsidRDefault="00855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4056" w14:textId="77777777" w:rsidR="00855FC6" w:rsidRDefault="0085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E20"/>
    <w:multiLevelType w:val="hybridMultilevel"/>
    <w:tmpl w:val="6FC6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82661"/>
    <w:multiLevelType w:val="hybridMultilevel"/>
    <w:tmpl w:val="7B32C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554AA"/>
    <w:multiLevelType w:val="hybridMultilevel"/>
    <w:tmpl w:val="CE729F2C"/>
    <w:lvl w:ilvl="0" w:tplc="0BD075E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33A"/>
    <w:multiLevelType w:val="hybridMultilevel"/>
    <w:tmpl w:val="0680A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7B60F7"/>
    <w:multiLevelType w:val="hybridMultilevel"/>
    <w:tmpl w:val="7D7C8F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6513837"/>
    <w:multiLevelType w:val="hybridMultilevel"/>
    <w:tmpl w:val="87E2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B64FE"/>
    <w:multiLevelType w:val="multilevel"/>
    <w:tmpl w:val="595E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07FD9"/>
    <w:multiLevelType w:val="multilevel"/>
    <w:tmpl w:val="DB42FA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B7D21"/>
    <w:multiLevelType w:val="multilevel"/>
    <w:tmpl w:val="446074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C5F6A"/>
    <w:multiLevelType w:val="hybridMultilevel"/>
    <w:tmpl w:val="EDD81E0E"/>
    <w:lvl w:ilvl="0" w:tplc="0809000F">
      <w:start w:val="1"/>
      <w:numFmt w:val="decimal"/>
      <w:lvlText w:val="%1."/>
      <w:lvlJc w:val="left"/>
      <w:pPr>
        <w:ind w:left="720" w:hanging="360"/>
      </w:pPr>
    </w:lvl>
    <w:lvl w:ilvl="1" w:tplc="59BC19FC">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9176D"/>
    <w:multiLevelType w:val="hybridMultilevel"/>
    <w:tmpl w:val="ECA65650"/>
    <w:lvl w:ilvl="0" w:tplc="C45A45A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8D754E"/>
    <w:multiLevelType w:val="multilevel"/>
    <w:tmpl w:val="223240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20C16B6"/>
    <w:multiLevelType w:val="hybridMultilevel"/>
    <w:tmpl w:val="0E3C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45DDB"/>
    <w:multiLevelType w:val="hybridMultilevel"/>
    <w:tmpl w:val="CAE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37425"/>
    <w:multiLevelType w:val="hybridMultilevel"/>
    <w:tmpl w:val="2592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37ED9"/>
    <w:multiLevelType w:val="hybridMultilevel"/>
    <w:tmpl w:val="1F68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C2F0F"/>
    <w:multiLevelType w:val="hybridMultilevel"/>
    <w:tmpl w:val="3D4A9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DF5D8C"/>
    <w:multiLevelType w:val="hybridMultilevel"/>
    <w:tmpl w:val="2D2C7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56628"/>
    <w:multiLevelType w:val="hybridMultilevel"/>
    <w:tmpl w:val="C9E8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97064"/>
    <w:multiLevelType w:val="multilevel"/>
    <w:tmpl w:val="E97E24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CC709EE"/>
    <w:multiLevelType w:val="hybridMultilevel"/>
    <w:tmpl w:val="3BD0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85142"/>
    <w:multiLevelType w:val="hybridMultilevel"/>
    <w:tmpl w:val="4E184168"/>
    <w:lvl w:ilvl="0" w:tplc="7E7AA142">
      <w:start w:val="1"/>
      <w:numFmt w:val="bullet"/>
      <w:lvlText w:val=""/>
      <w:lvlJc w:val="left"/>
      <w:pPr>
        <w:ind w:left="1211" w:hanging="360"/>
      </w:pPr>
      <w:rPr>
        <w:rFonts w:ascii="Symbol" w:hAnsi="Symbol" w:hint="default"/>
      </w:rPr>
    </w:lvl>
    <w:lvl w:ilvl="1" w:tplc="E3AA7E22">
      <w:start w:val="1"/>
      <w:numFmt w:val="bullet"/>
      <w:lvlText w:val="o"/>
      <w:lvlJc w:val="left"/>
      <w:pPr>
        <w:ind w:left="1440" w:hanging="360"/>
      </w:pPr>
      <w:rPr>
        <w:rFonts w:ascii="Courier New" w:hAnsi="Courier New" w:hint="default"/>
      </w:rPr>
    </w:lvl>
    <w:lvl w:ilvl="2" w:tplc="41E8BD80">
      <w:start w:val="1"/>
      <w:numFmt w:val="bullet"/>
      <w:lvlText w:val=""/>
      <w:lvlJc w:val="left"/>
      <w:pPr>
        <w:ind w:left="2160" w:hanging="360"/>
      </w:pPr>
      <w:rPr>
        <w:rFonts w:ascii="Wingdings" w:hAnsi="Wingdings" w:hint="default"/>
      </w:rPr>
    </w:lvl>
    <w:lvl w:ilvl="3" w:tplc="7A1E606A">
      <w:start w:val="1"/>
      <w:numFmt w:val="bullet"/>
      <w:lvlText w:val=""/>
      <w:lvlJc w:val="left"/>
      <w:pPr>
        <w:ind w:left="2880" w:hanging="360"/>
      </w:pPr>
      <w:rPr>
        <w:rFonts w:ascii="Symbol" w:hAnsi="Symbol" w:hint="default"/>
      </w:rPr>
    </w:lvl>
    <w:lvl w:ilvl="4" w:tplc="342C08E4">
      <w:start w:val="1"/>
      <w:numFmt w:val="bullet"/>
      <w:lvlText w:val="o"/>
      <w:lvlJc w:val="left"/>
      <w:pPr>
        <w:ind w:left="3600" w:hanging="360"/>
      </w:pPr>
      <w:rPr>
        <w:rFonts w:ascii="Courier New" w:hAnsi="Courier New" w:hint="default"/>
      </w:rPr>
    </w:lvl>
    <w:lvl w:ilvl="5" w:tplc="7C786776">
      <w:start w:val="1"/>
      <w:numFmt w:val="bullet"/>
      <w:lvlText w:val=""/>
      <w:lvlJc w:val="left"/>
      <w:pPr>
        <w:ind w:left="4320" w:hanging="360"/>
      </w:pPr>
      <w:rPr>
        <w:rFonts w:ascii="Wingdings" w:hAnsi="Wingdings" w:hint="default"/>
      </w:rPr>
    </w:lvl>
    <w:lvl w:ilvl="6" w:tplc="9F26FA5A">
      <w:start w:val="1"/>
      <w:numFmt w:val="bullet"/>
      <w:lvlText w:val=""/>
      <w:lvlJc w:val="left"/>
      <w:pPr>
        <w:ind w:left="5040" w:hanging="360"/>
      </w:pPr>
      <w:rPr>
        <w:rFonts w:ascii="Symbol" w:hAnsi="Symbol" w:hint="default"/>
      </w:rPr>
    </w:lvl>
    <w:lvl w:ilvl="7" w:tplc="ED5C9DF2">
      <w:start w:val="1"/>
      <w:numFmt w:val="bullet"/>
      <w:lvlText w:val="o"/>
      <w:lvlJc w:val="left"/>
      <w:pPr>
        <w:ind w:left="5760" w:hanging="360"/>
      </w:pPr>
      <w:rPr>
        <w:rFonts w:ascii="Courier New" w:hAnsi="Courier New" w:hint="default"/>
      </w:rPr>
    </w:lvl>
    <w:lvl w:ilvl="8" w:tplc="DA7ED794">
      <w:start w:val="1"/>
      <w:numFmt w:val="bullet"/>
      <w:lvlText w:val=""/>
      <w:lvlJc w:val="left"/>
      <w:pPr>
        <w:ind w:left="6480" w:hanging="360"/>
      </w:pPr>
      <w:rPr>
        <w:rFonts w:ascii="Wingdings" w:hAnsi="Wingdings" w:hint="default"/>
      </w:rPr>
    </w:lvl>
  </w:abstractNum>
  <w:abstractNum w:abstractNumId="22" w15:restartNumberingAfterBreak="0">
    <w:nsid w:val="684B4273"/>
    <w:multiLevelType w:val="multilevel"/>
    <w:tmpl w:val="03EC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253CEA"/>
    <w:multiLevelType w:val="hybridMultilevel"/>
    <w:tmpl w:val="39F2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A6BD6"/>
    <w:multiLevelType w:val="hybridMultilevel"/>
    <w:tmpl w:val="FC24A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AF4C6B"/>
    <w:multiLevelType w:val="hybridMultilevel"/>
    <w:tmpl w:val="D10A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F0E84"/>
    <w:multiLevelType w:val="multilevel"/>
    <w:tmpl w:val="076E7FB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4E6B9D"/>
    <w:multiLevelType w:val="multilevel"/>
    <w:tmpl w:val="6130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0C7902"/>
    <w:multiLevelType w:val="hybridMultilevel"/>
    <w:tmpl w:val="2828E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24"/>
  </w:num>
  <w:num w:numId="4">
    <w:abstractNumId w:val="17"/>
  </w:num>
  <w:num w:numId="5">
    <w:abstractNumId w:val="16"/>
  </w:num>
  <w:num w:numId="6">
    <w:abstractNumId w:val="28"/>
  </w:num>
  <w:num w:numId="7">
    <w:abstractNumId w:val="13"/>
  </w:num>
  <w:num w:numId="8">
    <w:abstractNumId w:val="1"/>
  </w:num>
  <w:num w:numId="9">
    <w:abstractNumId w:val="19"/>
  </w:num>
  <w:num w:numId="10">
    <w:abstractNumId w:val="11"/>
  </w:num>
  <w:num w:numId="11">
    <w:abstractNumId w:val="23"/>
  </w:num>
  <w:num w:numId="12">
    <w:abstractNumId w:val="26"/>
  </w:num>
  <w:num w:numId="13">
    <w:abstractNumId w:val="6"/>
  </w:num>
  <w:num w:numId="14">
    <w:abstractNumId w:val="8"/>
  </w:num>
  <w:num w:numId="15">
    <w:abstractNumId w:val="7"/>
  </w:num>
  <w:num w:numId="16">
    <w:abstractNumId w:val="22"/>
  </w:num>
  <w:num w:numId="17">
    <w:abstractNumId w:val="27"/>
  </w:num>
  <w:num w:numId="18">
    <w:abstractNumId w:val="0"/>
  </w:num>
  <w:num w:numId="19">
    <w:abstractNumId w:val="20"/>
  </w:num>
  <w:num w:numId="20">
    <w:abstractNumId w:val="10"/>
  </w:num>
  <w:num w:numId="21">
    <w:abstractNumId w:val="3"/>
  </w:num>
  <w:num w:numId="22">
    <w:abstractNumId w:val="15"/>
  </w:num>
  <w:num w:numId="23">
    <w:abstractNumId w:val="12"/>
  </w:num>
  <w:num w:numId="24">
    <w:abstractNumId w:val="25"/>
  </w:num>
  <w:num w:numId="25">
    <w:abstractNumId w:val="5"/>
  </w:num>
  <w:num w:numId="26">
    <w:abstractNumId w:val="4"/>
  </w:num>
  <w:num w:numId="27">
    <w:abstractNumId w:val="1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22"/>
    <w:rsid w:val="00005D7E"/>
    <w:rsid w:val="00074092"/>
    <w:rsid w:val="000B2820"/>
    <w:rsid w:val="000B71A6"/>
    <w:rsid w:val="000D7AF8"/>
    <w:rsid w:val="000E2E76"/>
    <w:rsid w:val="00110E48"/>
    <w:rsid w:val="0011488B"/>
    <w:rsid w:val="00114C26"/>
    <w:rsid w:val="00123B17"/>
    <w:rsid w:val="00154DE9"/>
    <w:rsid w:val="00172C73"/>
    <w:rsid w:val="00196623"/>
    <w:rsid w:val="001A7872"/>
    <w:rsid w:val="001B4899"/>
    <w:rsid w:val="001D6E4B"/>
    <w:rsid w:val="001F31D5"/>
    <w:rsid w:val="001F7E4A"/>
    <w:rsid w:val="0020306B"/>
    <w:rsid w:val="00204DDA"/>
    <w:rsid w:val="002053B1"/>
    <w:rsid w:val="00226D79"/>
    <w:rsid w:val="00231E62"/>
    <w:rsid w:val="0023488A"/>
    <w:rsid w:val="00234ED9"/>
    <w:rsid w:val="00296637"/>
    <w:rsid w:val="002C1F17"/>
    <w:rsid w:val="002C47EA"/>
    <w:rsid w:val="002E0C83"/>
    <w:rsid w:val="002E223A"/>
    <w:rsid w:val="002E6ADA"/>
    <w:rsid w:val="002F471B"/>
    <w:rsid w:val="003014B8"/>
    <w:rsid w:val="0030222C"/>
    <w:rsid w:val="0031230A"/>
    <w:rsid w:val="00314062"/>
    <w:rsid w:val="003166B1"/>
    <w:rsid w:val="003314F2"/>
    <w:rsid w:val="00384A8C"/>
    <w:rsid w:val="00386796"/>
    <w:rsid w:val="00394D12"/>
    <w:rsid w:val="003A1D64"/>
    <w:rsid w:val="003A3A2E"/>
    <w:rsid w:val="00417384"/>
    <w:rsid w:val="00440307"/>
    <w:rsid w:val="0044482F"/>
    <w:rsid w:val="00452E20"/>
    <w:rsid w:val="00483D5B"/>
    <w:rsid w:val="00485AB6"/>
    <w:rsid w:val="004873CA"/>
    <w:rsid w:val="004928B7"/>
    <w:rsid w:val="00493CF6"/>
    <w:rsid w:val="004A0BA0"/>
    <w:rsid w:val="004B1E28"/>
    <w:rsid w:val="004C0D22"/>
    <w:rsid w:val="004C1851"/>
    <w:rsid w:val="004D496C"/>
    <w:rsid w:val="00513E48"/>
    <w:rsid w:val="00524888"/>
    <w:rsid w:val="005311A0"/>
    <w:rsid w:val="00531ECA"/>
    <w:rsid w:val="005341AE"/>
    <w:rsid w:val="00565993"/>
    <w:rsid w:val="005667F5"/>
    <w:rsid w:val="0057279C"/>
    <w:rsid w:val="00580F14"/>
    <w:rsid w:val="00595D2F"/>
    <w:rsid w:val="005A1BCA"/>
    <w:rsid w:val="005A49B7"/>
    <w:rsid w:val="005A6DCD"/>
    <w:rsid w:val="005A73B6"/>
    <w:rsid w:val="005D4694"/>
    <w:rsid w:val="005F14F2"/>
    <w:rsid w:val="006039F1"/>
    <w:rsid w:val="00603E72"/>
    <w:rsid w:val="00637756"/>
    <w:rsid w:val="00652161"/>
    <w:rsid w:val="00656695"/>
    <w:rsid w:val="006A283E"/>
    <w:rsid w:val="006B0100"/>
    <w:rsid w:val="006B5FCA"/>
    <w:rsid w:val="006E0137"/>
    <w:rsid w:val="006E0D6D"/>
    <w:rsid w:val="006E1C8F"/>
    <w:rsid w:val="006E2A81"/>
    <w:rsid w:val="006E34AF"/>
    <w:rsid w:val="006F7AF9"/>
    <w:rsid w:val="007228AF"/>
    <w:rsid w:val="00743FC3"/>
    <w:rsid w:val="0076582E"/>
    <w:rsid w:val="00770F2B"/>
    <w:rsid w:val="00783906"/>
    <w:rsid w:val="0079737C"/>
    <w:rsid w:val="007D592F"/>
    <w:rsid w:val="007F3D82"/>
    <w:rsid w:val="00803D72"/>
    <w:rsid w:val="00807D87"/>
    <w:rsid w:val="00813532"/>
    <w:rsid w:val="00821B86"/>
    <w:rsid w:val="00821BD9"/>
    <w:rsid w:val="00825D84"/>
    <w:rsid w:val="00840EF6"/>
    <w:rsid w:val="00855FC6"/>
    <w:rsid w:val="00863F2B"/>
    <w:rsid w:val="00871B78"/>
    <w:rsid w:val="008A740E"/>
    <w:rsid w:val="008D6D2B"/>
    <w:rsid w:val="008D7CCE"/>
    <w:rsid w:val="008E409A"/>
    <w:rsid w:val="008F1CEB"/>
    <w:rsid w:val="00907C37"/>
    <w:rsid w:val="009162B9"/>
    <w:rsid w:val="009262C0"/>
    <w:rsid w:val="00940C86"/>
    <w:rsid w:val="00956022"/>
    <w:rsid w:val="00966D3A"/>
    <w:rsid w:val="0097157B"/>
    <w:rsid w:val="00985144"/>
    <w:rsid w:val="009863D2"/>
    <w:rsid w:val="00992486"/>
    <w:rsid w:val="009A21FB"/>
    <w:rsid w:val="009A708C"/>
    <w:rsid w:val="009C1975"/>
    <w:rsid w:val="009D3B06"/>
    <w:rsid w:val="009F7DAE"/>
    <w:rsid w:val="00A02EEE"/>
    <w:rsid w:val="00A04155"/>
    <w:rsid w:val="00A15DB9"/>
    <w:rsid w:val="00A24376"/>
    <w:rsid w:val="00A742D2"/>
    <w:rsid w:val="00A8724C"/>
    <w:rsid w:val="00A93DD9"/>
    <w:rsid w:val="00AA69A5"/>
    <w:rsid w:val="00AB51AC"/>
    <w:rsid w:val="00AE2D7D"/>
    <w:rsid w:val="00B03F4A"/>
    <w:rsid w:val="00B04C98"/>
    <w:rsid w:val="00B04D20"/>
    <w:rsid w:val="00B07304"/>
    <w:rsid w:val="00B12BFB"/>
    <w:rsid w:val="00B41D72"/>
    <w:rsid w:val="00B566DC"/>
    <w:rsid w:val="00B91F33"/>
    <w:rsid w:val="00BF4A0E"/>
    <w:rsid w:val="00C01CF4"/>
    <w:rsid w:val="00C036BA"/>
    <w:rsid w:val="00C34428"/>
    <w:rsid w:val="00C376FE"/>
    <w:rsid w:val="00C6203E"/>
    <w:rsid w:val="00C70F71"/>
    <w:rsid w:val="00C7124E"/>
    <w:rsid w:val="00C73F78"/>
    <w:rsid w:val="00C93291"/>
    <w:rsid w:val="00CA6B09"/>
    <w:rsid w:val="00CA6E05"/>
    <w:rsid w:val="00CB06EB"/>
    <w:rsid w:val="00CC304D"/>
    <w:rsid w:val="00CE5C7B"/>
    <w:rsid w:val="00CF67CA"/>
    <w:rsid w:val="00D10E99"/>
    <w:rsid w:val="00D11B9C"/>
    <w:rsid w:val="00D1286E"/>
    <w:rsid w:val="00D533C3"/>
    <w:rsid w:val="00D5553E"/>
    <w:rsid w:val="00D572EE"/>
    <w:rsid w:val="00D60CF5"/>
    <w:rsid w:val="00D754CF"/>
    <w:rsid w:val="00DA3280"/>
    <w:rsid w:val="00DA45A0"/>
    <w:rsid w:val="00DD1691"/>
    <w:rsid w:val="00E252FA"/>
    <w:rsid w:val="00E2718C"/>
    <w:rsid w:val="00E33DF1"/>
    <w:rsid w:val="00E567E6"/>
    <w:rsid w:val="00E60746"/>
    <w:rsid w:val="00E86BD9"/>
    <w:rsid w:val="00E9007A"/>
    <w:rsid w:val="00EA4C83"/>
    <w:rsid w:val="00EC44ED"/>
    <w:rsid w:val="00EC4BEC"/>
    <w:rsid w:val="00EE3D4D"/>
    <w:rsid w:val="00EF2587"/>
    <w:rsid w:val="00F231C1"/>
    <w:rsid w:val="00F23B56"/>
    <w:rsid w:val="00F4093B"/>
    <w:rsid w:val="00F55DC7"/>
    <w:rsid w:val="00F742A9"/>
    <w:rsid w:val="00F9091E"/>
    <w:rsid w:val="00F919C9"/>
    <w:rsid w:val="00F91F0D"/>
    <w:rsid w:val="00FA25B9"/>
    <w:rsid w:val="00FA3C85"/>
    <w:rsid w:val="00FB6EFB"/>
    <w:rsid w:val="00FC3231"/>
    <w:rsid w:val="00FDD865"/>
    <w:rsid w:val="00FE2EA5"/>
    <w:rsid w:val="00FE6595"/>
    <w:rsid w:val="00FF5129"/>
    <w:rsid w:val="0168BFD6"/>
    <w:rsid w:val="0191D7BA"/>
    <w:rsid w:val="0194C5B3"/>
    <w:rsid w:val="036B7602"/>
    <w:rsid w:val="04193501"/>
    <w:rsid w:val="0424DDCA"/>
    <w:rsid w:val="04A16091"/>
    <w:rsid w:val="05E8833F"/>
    <w:rsid w:val="067CE8B6"/>
    <w:rsid w:val="079989B2"/>
    <w:rsid w:val="097F9DF2"/>
    <w:rsid w:val="0ACDF278"/>
    <w:rsid w:val="0AD39410"/>
    <w:rsid w:val="0AEE0D61"/>
    <w:rsid w:val="0B075E7F"/>
    <w:rsid w:val="0C694E17"/>
    <w:rsid w:val="0C8A2328"/>
    <w:rsid w:val="0DC9BFB3"/>
    <w:rsid w:val="0DE403F1"/>
    <w:rsid w:val="0F25E359"/>
    <w:rsid w:val="100E92AF"/>
    <w:rsid w:val="1073D528"/>
    <w:rsid w:val="10BE8DA3"/>
    <w:rsid w:val="113E7BE4"/>
    <w:rsid w:val="125A5E04"/>
    <w:rsid w:val="126BA9EE"/>
    <w:rsid w:val="12B5B007"/>
    <w:rsid w:val="12C3B3EC"/>
    <w:rsid w:val="12CBDB14"/>
    <w:rsid w:val="138DC4AE"/>
    <w:rsid w:val="1482C41E"/>
    <w:rsid w:val="148A2B2B"/>
    <w:rsid w:val="149A2797"/>
    <w:rsid w:val="14ACB423"/>
    <w:rsid w:val="158832C4"/>
    <w:rsid w:val="15921112"/>
    <w:rsid w:val="15EDFCA0"/>
    <w:rsid w:val="17615152"/>
    <w:rsid w:val="186135D1"/>
    <w:rsid w:val="1B36F7C1"/>
    <w:rsid w:val="1C416C54"/>
    <w:rsid w:val="1D3C947A"/>
    <w:rsid w:val="1D746F4F"/>
    <w:rsid w:val="1DB33C0A"/>
    <w:rsid w:val="1EBC7E70"/>
    <w:rsid w:val="2074353C"/>
    <w:rsid w:val="2085656D"/>
    <w:rsid w:val="20F48219"/>
    <w:rsid w:val="21B42071"/>
    <w:rsid w:val="22BB0CC1"/>
    <w:rsid w:val="22DA66F9"/>
    <w:rsid w:val="238E091F"/>
    <w:rsid w:val="253FB8D9"/>
    <w:rsid w:val="26E0BCCF"/>
    <w:rsid w:val="26E376C0"/>
    <w:rsid w:val="275DDDBE"/>
    <w:rsid w:val="27A00FA5"/>
    <w:rsid w:val="284BD026"/>
    <w:rsid w:val="286A572D"/>
    <w:rsid w:val="29B3B57A"/>
    <w:rsid w:val="2B91D6EC"/>
    <w:rsid w:val="2BCC4EDA"/>
    <w:rsid w:val="2BCF254D"/>
    <w:rsid w:val="2C612B62"/>
    <w:rsid w:val="2D3B57C7"/>
    <w:rsid w:val="2DC23C6A"/>
    <w:rsid w:val="2E641260"/>
    <w:rsid w:val="2F00450C"/>
    <w:rsid w:val="308A5906"/>
    <w:rsid w:val="30D1EA43"/>
    <w:rsid w:val="3300C3FD"/>
    <w:rsid w:val="338B2AC4"/>
    <w:rsid w:val="33C1F9C8"/>
    <w:rsid w:val="3434E2F7"/>
    <w:rsid w:val="34B6F20A"/>
    <w:rsid w:val="34BEE79C"/>
    <w:rsid w:val="351F90D5"/>
    <w:rsid w:val="3592F406"/>
    <w:rsid w:val="35D2307A"/>
    <w:rsid w:val="360FF88D"/>
    <w:rsid w:val="362560B4"/>
    <w:rsid w:val="36751F8C"/>
    <w:rsid w:val="36D03FA1"/>
    <w:rsid w:val="36D108F3"/>
    <w:rsid w:val="36F99A8A"/>
    <w:rsid w:val="3740EE5E"/>
    <w:rsid w:val="381B88F4"/>
    <w:rsid w:val="3834B151"/>
    <w:rsid w:val="38368792"/>
    <w:rsid w:val="38817206"/>
    <w:rsid w:val="38DEAC94"/>
    <w:rsid w:val="392B5529"/>
    <w:rsid w:val="39B6341D"/>
    <w:rsid w:val="39C5981E"/>
    <w:rsid w:val="39DEFA02"/>
    <w:rsid w:val="3AA1B037"/>
    <w:rsid w:val="3AD4CAB0"/>
    <w:rsid w:val="3AE98992"/>
    <w:rsid w:val="3AEFEF77"/>
    <w:rsid w:val="3B8BDE98"/>
    <w:rsid w:val="3BE8D715"/>
    <w:rsid w:val="3CA7A643"/>
    <w:rsid w:val="3E279039"/>
    <w:rsid w:val="3EAB042E"/>
    <w:rsid w:val="3F91EB8D"/>
    <w:rsid w:val="3FA2BD96"/>
    <w:rsid w:val="400EED51"/>
    <w:rsid w:val="40269AD9"/>
    <w:rsid w:val="4048DB12"/>
    <w:rsid w:val="4097B880"/>
    <w:rsid w:val="410E4497"/>
    <w:rsid w:val="416139CB"/>
    <w:rsid w:val="41E1BFED"/>
    <w:rsid w:val="430B93EE"/>
    <w:rsid w:val="437229DF"/>
    <w:rsid w:val="465BD2E4"/>
    <w:rsid w:val="474AD19A"/>
    <w:rsid w:val="481AB06B"/>
    <w:rsid w:val="482A856C"/>
    <w:rsid w:val="48399A44"/>
    <w:rsid w:val="49F33F50"/>
    <w:rsid w:val="4A748B4E"/>
    <w:rsid w:val="4B21F9AC"/>
    <w:rsid w:val="4BAB5E2B"/>
    <w:rsid w:val="4BB18E35"/>
    <w:rsid w:val="4CCE17D6"/>
    <w:rsid w:val="4E114901"/>
    <w:rsid w:val="4E3F3BA4"/>
    <w:rsid w:val="4E45A189"/>
    <w:rsid w:val="4EA8DBC8"/>
    <w:rsid w:val="4EEC2F0E"/>
    <w:rsid w:val="4F649CCF"/>
    <w:rsid w:val="51142773"/>
    <w:rsid w:val="51B9E70D"/>
    <w:rsid w:val="51E07C8A"/>
    <w:rsid w:val="52A7D878"/>
    <w:rsid w:val="5316F8F1"/>
    <w:rsid w:val="54978852"/>
    <w:rsid w:val="5556F80B"/>
    <w:rsid w:val="55691687"/>
    <w:rsid w:val="563358B3"/>
    <w:rsid w:val="564225D1"/>
    <w:rsid w:val="56D24FFE"/>
    <w:rsid w:val="56E425BD"/>
    <w:rsid w:val="570F54AB"/>
    <w:rsid w:val="57A05133"/>
    <w:rsid w:val="582C4A28"/>
    <w:rsid w:val="585E365E"/>
    <w:rsid w:val="5A0F80C9"/>
    <w:rsid w:val="5A599CF9"/>
    <w:rsid w:val="5B30D242"/>
    <w:rsid w:val="5B819009"/>
    <w:rsid w:val="5BC9C325"/>
    <w:rsid w:val="5CF14210"/>
    <w:rsid w:val="5DAE886D"/>
    <w:rsid w:val="5DFF3C5F"/>
    <w:rsid w:val="5E8A070E"/>
    <w:rsid w:val="6004E08F"/>
    <w:rsid w:val="608BBBA1"/>
    <w:rsid w:val="6091592A"/>
    <w:rsid w:val="61AF9D26"/>
    <w:rsid w:val="62610815"/>
    <w:rsid w:val="62C3CDCA"/>
    <w:rsid w:val="653AF5D7"/>
    <w:rsid w:val="6601323C"/>
    <w:rsid w:val="660493C1"/>
    <w:rsid w:val="664E4934"/>
    <w:rsid w:val="669434E8"/>
    <w:rsid w:val="66D0190B"/>
    <w:rsid w:val="66D55551"/>
    <w:rsid w:val="66F6AA40"/>
    <w:rsid w:val="671C0860"/>
    <w:rsid w:val="6842E0FE"/>
    <w:rsid w:val="684511B3"/>
    <w:rsid w:val="6848A53F"/>
    <w:rsid w:val="686E3067"/>
    <w:rsid w:val="68928BA4"/>
    <w:rsid w:val="691DE300"/>
    <w:rsid w:val="6B7309D7"/>
    <w:rsid w:val="6C178543"/>
    <w:rsid w:val="6C30C95C"/>
    <w:rsid w:val="6C781D30"/>
    <w:rsid w:val="6CFE6CA2"/>
    <w:rsid w:val="6D1C4EE7"/>
    <w:rsid w:val="6D3BD886"/>
    <w:rsid w:val="6E4E475A"/>
    <w:rsid w:val="6E852B06"/>
    <w:rsid w:val="6EE977E5"/>
    <w:rsid w:val="6F51ED02"/>
    <w:rsid w:val="6F5394FB"/>
    <w:rsid w:val="6F869327"/>
    <w:rsid w:val="6FA7C48A"/>
    <w:rsid w:val="70B5CE79"/>
    <w:rsid w:val="70EB1222"/>
    <w:rsid w:val="71043A7F"/>
    <w:rsid w:val="71F9E985"/>
    <w:rsid w:val="7212343A"/>
    <w:rsid w:val="723B4FD4"/>
    <w:rsid w:val="7263CF20"/>
    <w:rsid w:val="7370C42B"/>
    <w:rsid w:val="7422B2E4"/>
    <w:rsid w:val="74C8A66D"/>
    <w:rsid w:val="755E0B8D"/>
    <w:rsid w:val="758FFDC5"/>
    <w:rsid w:val="75D7ABA2"/>
    <w:rsid w:val="766DD6F9"/>
    <w:rsid w:val="770028CA"/>
    <w:rsid w:val="77DABEB5"/>
    <w:rsid w:val="78463362"/>
    <w:rsid w:val="7921AD99"/>
    <w:rsid w:val="792F7D08"/>
    <w:rsid w:val="79860EB1"/>
    <w:rsid w:val="79BDEA1E"/>
    <w:rsid w:val="7A78F65B"/>
    <w:rsid w:val="7AA1C299"/>
    <w:rsid w:val="7B9706DF"/>
    <w:rsid w:val="7C46ED26"/>
    <w:rsid w:val="7C573AEF"/>
    <w:rsid w:val="7D4FE95F"/>
    <w:rsid w:val="7D8203ED"/>
    <w:rsid w:val="7DD33DB8"/>
    <w:rsid w:val="7DF85AC7"/>
    <w:rsid w:val="7DFEE149"/>
    <w:rsid w:val="7F2F66DB"/>
    <w:rsid w:val="7F6EDBA3"/>
    <w:rsid w:val="7F7E8DE8"/>
    <w:rsid w:val="7F892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6B93"/>
  <w15:chartTrackingRefBased/>
  <w15:docId w15:val="{24751721-6380-0E40-81FC-B0C0A2F6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22"/>
  </w:style>
  <w:style w:type="paragraph" w:styleId="Heading1">
    <w:name w:val="heading 1"/>
    <w:basedOn w:val="Normal"/>
    <w:next w:val="Normal"/>
    <w:link w:val="Heading1Char"/>
    <w:uiPriority w:val="9"/>
    <w:qFormat/>
    <w:rsid w:val="004C0D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66B1"/>
    <w:pPr>
      <w:keepNext/>
      <w:keepLines/>
      <w:spacing w:before="200" w:after="200"/>
      <w:outlineLvl w:val="1"/>
    </w:pPr>
    <w:rPr>
      <w:rFonts w:ascii="Arial" w:eastAsiaTheme="majorEastAsia" w:hAnsi="Arial" w:cs="Arial"/>
      <w:b/>
      <w:sz w:val="28"/>
      <w:szCs w:val="26"/>
    </w:rPr>
  </w:style>
  <w:style w:type="paragraph" w:styleId="Heading3">
    <w:name w:val="heading 3"/>
    <w:basedOn w:val="Normal"/>
    <w:next w:val="Normal"/>
    <w:link w:val="Heading3Char"/>
    <w:uiPriority w:val="9"/>
    <w:unhideWhenUsed/>
    <w:qFormat/>
    <w:rsid w:val="003166B1"/>
    <w:pPr>
      <w:keepNext/>
      <w:keepLines/>
      <w:spacing w:before="120" w:after="200"/>
      <w:outlineLvl w:val="2"/>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166B1"/>
    <w:rPr>
      <w:rFonts w:ascii="Arial" w:eastAsiaTheme="majorEastAsia" w:hAnsi="Arial" w:cs="Arial"/>
      <w:b/>
      <w:sz w:val="28"/>
      <w:szCs w:val="26"/>
    </w:rPr>
  </w:style>
  <w:style w:type="character" w:customStyle="1" w:styleId="Heading3Char">
    <w:name w:val="Heading 3 Char"/>
    <w:basedOn w:val="DefaultParagraphFont"/>
    <w:link w:val="Heading3"/>
    <w:uiPriority w:val="9"/>
    <w:rsid w:val="003166B1"/>
    <w:rPr>
      <w:rFonts w:ascii="Arial" w:eastAsiaTheme="majorEastAsia" w:hAnsi="Arial" w:cs="Arial"/>
      <w:b/>
      <w:sz w:val="24"/>
      <w:szCs w:val="24"/>
    </w:rPr>
  </w:style>
  <w:style w:type="character" w:styleId="Hyperlink">
    <w:name w:val="Hyperlink"/>
    <w:basedOn w:val="DefaultParagraphFont"/>
    <w:uiPriority w:val="99"/>
    <w:unhideWhenUsed/>
    <w:rsid w:val="004C0D22"/>
    <w:rPr>
      <w:color w:val="0563C1" w:themeColor="hyperlink"/>
      <w:u w:val="single"/>
    </w:rPr>
  </w:style>
  <w:style w:type="paragraph" w:styleId="CommentText">
    <w:name w:val="annotation text"/>
    <w:basedOn w:val="Normal"/>
    <w:link w:val="CommentTextChar"/>
    <w:uiPriority w:val="99"/>
    <w:semiHidden/>
    <w:unhideWhenUsed/>
    <w:rsid w:val="004C0D22"/>
    <w:pPr>
      <w:spacing w:line="240" w:lineRule="auto"/>
    </w:pPr>
    <w:rPr>
      <w:sz w:val="20"/>
      <w:szCs w:val="20"/>
    </w:rPr>
  </w:style>
  <w:style w:type="character" w:customStyle="1" w:styleId="CommentTextChar">
    <w:name w:val="Comment Text Char"/>
    <w:basedOn w:val="DefaultParagraphFont"/>
    <w:link w:val="CommentText"/>
    <w:uiPriority w:val="99"/>
    <w:semiHidden/>
    <w:rsid w:val="004C0D22"/>
    <w:rPr>
      <w:sz w:val="20"/>
      <w:szCs w:val="20"/>
    </w:rPr>
  </w:style>
  <w:style w:type="character" w:styleId="CommentReference">
    <w:name w:val="annotation reference"/>
    <w:basedOn w:val="DefaultParagraphFont"/>
    <w:uiPriority w:val="99"/>
    <w:semiHidden/>
    <w:unhideWhenUsed/>
    <w:rsid w:val="004C0D22"/>
    <w:rPr>
      <w:sz w:val="16"/>
      <w:szCs w:val="16"/>
    </w:rPr>
  </w:style>
  <w:style w:type="character" w:customStyle="1" w:styleId="field-item-single">
    <w:name w:val="field-item-single"/>
    <w:basedOn w:val="DefaultParagraphFont"/>
    <w:rsid w:val="004C0D22"/>
  </w:style>
  <w:style w:type="paragraph" w:styleId="ListParagraph">
    <w:name w:val="List Paragraph"/>
    <w:basedOn w:val="Normal"/>
    <w:uiPriority w:val="34"/>
    <w:qFormat/>
    <w:rsid w:val="004C0D22"/>
    <w:pPr>
      <w:spacing w:line="276" w:lineRule="auto"/>
      <w:ind w:left="795" w:hanging="435"/>
    </w:pPr>
    <w:rPr>
      <w:rFonts w:ascii="Arial" w:eastAsiaTheme="minorEastAsia" w:hAnsi="Arial" w:cs="Arial"/>
      <w:szCs w:val="24"/>
    </w:rPr>
  </w:style>
  <w:style w:type="paragraph" w:styleId="BalloonText">
    <w:name w:val="Balloon Text"/>
    <w:basedOn w:val="Normal"/>
    <w:link w:val="BalloonTextChar"/>
    <w:uiPriority w:val="99"/>
    <w:semiHidden/>
    <w:unhideWhenUsed/>
    <w:rsid w:val="004C0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2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09A"/>
    <w:rPr>
      <w:b/>
      <w:bCs/>
    </w:rPr>
  </w:style>
  <w:style w:type="character" w:customStyle="1" w:styleId="CommentSubjectChar">
    <w:name w:val="Comment Subject Char"/>
    <w:basedOn w:val="CommentTextChar"/>
    <w:link w:val="CommentSubject"/>
    <w:uiPriority w:val="99"/>
    <w:semiHidden/>
    <w:rsid w:val="008E409A"/>
    <w:rPr>
      <w:b/>
      <w:bCs/>
      <w:sz w:val="20"/>
      <w:szCs w:val="20"/>
    </w:rPr>
  </w:style>
  <w:style w:type="paragraph" w:styleId="Revision">
    <w:name w:val="Revision"/>
    <w:hidden/>
    <w:uiPriority w:val="99"/>
    <w:semiHidden/>
    <w:rsid w:val="0044482F"/>
    <w:pPr>
      <w:spacing w:after="0" w:line="240" w:lineRule="auto"/>
    </w:pPr>
  </w:style>
  <w:style w:type="character" w:customStyle="1" w:styleId="normaltextrun">
    <w:name w:val="normaltextrun"/>
    <w:basedOn w:val="DefaultParagraphFont"/>
    <w:rsid w:val="00123B17"/>
  </w:style>
  <w:style w:type="character" w:customStyle="1" w:styleId="eop">
    <w:name w:val="eop"/>
    <w:basedOn w:val="DefaultParagraphFont"/>
    <w:rsid w:val="00123B17"/>
  </w:style>
  <w:style w:type="paragraph" w:styleId="TOCHeading">
    <w:name w:val="TOC Heading"/>
    <w:basedOn w:val="Heading1"/>
    <w:next w:val="Normal"/>
    <w:uiPriority w:val="39"/>
    <w:unhideWhenUsed/>
    <w:qFormat/>
    <w:rsid w:val="00E252FA"/>
    <w:pPr>
      <w:outlineLvl w:val="9"/>
    </w:pPr>
    <w:rPr>
      <w:lang w:val="en-US"/>
    </w:rPr>
  </w:style>
  <w:style w:type="paragraph" w:styleId="TOC1">
    <w:name w:val="toc 1"/>
    <w:basedOn w:val="Normal"/>
    <w:next w:val="Normal"/>
    <w:autoRedefine/>
    <w:uiPriority w:val="39"/>
    <w:unhideWhenUsed/>
    <w:rsid w:val="00E252FA"/>
    <w:pPr>
      <w:spacing w:after="100"/>
    </w:pPr>
    <w:rPr>
      <w:rFonts w:ascii="Arial" w:hAnsi="Arial"/>
    </w:rPr>
  </w:style>
  <w:style w:type="paragraph" w:styleId="TOC3">
    <w:name w:val="toc 3"/>
    <w:basedOn w:val="Normal"/>
    <w:next w:val="Normal"/>
    <w:autoRedefine/>
    <w:uiPriority w:val="39"/>
    <w:unhideWhenUsed/>
    <w:rsid w:val="00985144"/>
    <w:pPr>
      <w:tabs>
        <w:tab w:val="right" w:leader="dot" w:pos="9016"/>
      </w:tabs>
      <w:spacing w:after="100"/>
      <w:ind w:left="851"/>
    </w:pPr>
    <w:rPr>
      <w:rFonts w:ascii="Arial" w:hAnsi="Arial"/>
    </w:rPr>
  </w:style>
  <w:style w:type="paragraph" w:styleId="TOC2">
    <w:name w:val="toc 2"/>
    <w:basedOn w:val="Normal"/>
    <w:next w:val="Normal"/>
    <w:link w:val="TOC2Char"/>
    <w:autoRedefine/>
    <w:uiPriority w:val="39"/>
    <w:unhideWhenUsed/>
    <w:rsid w:val="005A1BCA"/>
    <w:pPr>
      <w:tabs>
        <w:tab w:val="left" w:pos="851"/>
        <w:tab w:val="left" w:pos="1418"/>
        <w:tab w:val="right" w:leader="dot" w:pos="9016"/>
      </w:tabs>
      <w:spacing w:after="100"/>
      <w:ind w:left="397"/>
    </w:pPr>
    <w:rPr>
      <w:rFonts w:ascii="Arial" w:hAnsi="Arial"/>
    </w:rPr>
  </w:style>
  <w:style w:type="paragraph" w:customStyle="1" w:styleId="paragraph">
    <w:name w:val="paragraph"/>
    <w:basedOn w:val="Normal"/>
    <w:rsid w:val="00F74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83D5B"/>
    <w:rPr>
      <w:color w:val="605E5C"/>
      <w:shd w:val="clear" w:color="auto" w:fill="E1DFDD"/>
    </w:rPr>
  </w:style>
  <w:style w:type="paragraph" w:styleId="Header">
    <w:name w:val="header"/>
    <w:basedOn w:val="Normal"/>
    <w:link w:val="HeaderChar"/>
    <w:uiPriority w:val="99"/>
    <w:unhideWhenUsed/>
    <w:rsid w:val="0085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C6"/>
  </w:style>
  <w:style w:type="paragraph" w:styleId="Footer">
    <w:name w:val="footer"/>
    <w:basedOn w:val="Normal"/>
    <w:link w:val="FooterChar"/>
    <w:uiPriority w:val="99"/>
    <w:unhideWhenUsed/>
    <w:rsid w:val="0085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C6"/>
  </w:style>
  <w:style w:type="paragraph" w:customStyle="1" w:styleId="Style1">
    <w:name w:val="Style1"/>
    <w:basedOn w:val="Heading2"/>
    <w:link w:val="Style1Char"/>
    <w:qFormat/>
    <w:rsid w:val="005A1BCA"/>
    <w:pPr>
      <w:numPr>
        <w:ilvl w:val="1"/>
        <w:numId w:val="28"/>
      </w:numPr>
      <w:ind w:left="709" w:hanging="709"/>
      <w:jc w:val="both"/>
    </w:pPr>
    <w:rPr>
      <w:sz w:val="24"/>
      <w:szCs w:val="24"/>
    </w:rPr>
  </w:style>
  <w:style w:type="paragraph" w:customStyle="1" w:styleId="Style2">
    <w:name w:val="Style2"/>
    <w:basedOn w:val="TOC2"/>
    <w:link w:val="Style2Char"/>
    <w:qFormat/>
    <w:rsid w:val="006B0100"/>
    <w:rPr>
      <w:noProof/>
    </w:rPr>
  </w:style>
  <w:style w:type="character" w:customStyle="1" w:styleId="Style1Char">
    <w:name w:val="Style1 Char"/>
    <w:basedOn w:val="Heading2Char"/>
    <w:link w:val="Style1"/>
    <w:rsid w:val="005A1BCA"/>
    <w:rPr>
      <w:rFonts w:ascii="Arial" w:eastAsiaTheme="majorEastAsia" w:hAnsi="Arial" w:cs="Arial"/>
      <w:b/>
      <w:sz w:val="24"/>
      <w:szCs w:val="24"/>
    </w:rPr>
  </w:style>
  <w:style w:type="character" w:customStyle="1" w:styleId="TOC2Char">
    <w:name w:val="TOC 2 Char"/>
    <w:basedOn w:val="DefaultParagraphFont"/>
    <w:link w:val="TOC2"/>
    <w:uiPriority w:val="39"/>
    <w:rsid w:val="006B0100"/>
    <w:rPr>
      <w:rFonts w:ascii="Arial" w:hAnsi="Arial"/>
    </w:rPr>
  </w:style>
  <w:style w:type="character" w:customStyle="1" w:styleId="Style2Char">
    <w:name w:val="Style2 Char"/>
    <w:basedOn w:val="TOC2Char"/>
    <w:link w:val="Style2"/>
    <w:rsid w:val="006B0100"/>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99523">
      <w:bodyDiv w:val="1"/>
      <w:marLeft w:val="0"/>
      <w:marRight w:val="0"/>
      <w:marTop w:val="0"/>
      <w:marBottom w:val="0"/>
      <w:divBdr>
        <w:top w:val="none" w:sz="0" w:space="0" w:color="auto"/>
        <w:left w:val="none" w:sz="0" w:space="0" w:color="auto"/>
        <w:bottom w:val="none" w:sz="0" w:space="0" w:color="auto"/>
        <w:right w:val="none" w:sz="0" w:space="0" w:color="auto"/>
      </w:divBdr>
      <w:divsChild>
        <w:div w:id="432670349">
          <w:marLeft w:val="0"/>
          <w:marRight w:val="0"/>
          <w:marTop w:val="0"/>
          <w:marBottom w:val="0"/>
          <w:divBdr>
            <w:top w:val="none" w:sz="0" w:space="0" w:color="auto"/>
            <w:left w:val="none" w:sz="0" w:space="0" w:color="auto"/>
            <w:bottom w:val="none" w:sz="0" w:space="0" w:color="auto"/>
            <w:right w:val="none" w:sz="0" w:space="0" w:color="auto"/>
          </w:divBdr>
        </w:div>
        <w:div w:id="432943796">
          <w:marLeft w:val="0"/>
          <w:marRight w:val="0"/>
          <w:marTop w:val="0"/>
          <w:marBottom w:val="0"/>
          <w:divBdr>
            <w:top w:val="none" w:sz="0" w:space="0" w:color="auto"/>
            <w:left w:val="none" w:sz="0" w:space="0" w:color="auto"/>
            <w:bottom w:val="none" w:sz="0" w:space="0" w:color="auto"/>
            <w:right w:val="none" w:sz="0" w:space="0" w:color="auto"/>
          </w:divBdr>
        </w:div>
        <w:div w:id="635717980">
          <w:marLeft w:val="0"/>
          <w:marRight w:val="0"/>
          <w:marTop w:val="0"/>
          <w:marBottom w:val="0"/>
          <w:divBdr>
            <w:top w:val="none" w:sz="0" w:space="0" w:color="auto"/>
            <w:left w:val="none" w:sz="0" w:space="0" w:color="auto"/>
            <w:bottom w:val="none" w:sz="0" w:space="0" w:color="auto"/>
            <w:right w:val="none" w:sz="0" w:space="0" w:color="auto"/>
          </w:divBdr>
        </w:div>
        <w:div w:id="1068500023">
          <w:marLeft w:val="0"/>
          <w:marRight w:val="0"/>
          <w:marTop w:val="0"/>
          <w:marBottom w:val="0"/>
          <w:divBdr>
            <w:top w:val="none" w:sz="0" w:space="0" w:color="auto"/>
            <w:left w:val="none" w:sz="0" w:space="0" w:color="auto"/>
            <w:bottom w:val="none" w:sz="0" w:space="0" w:color="auto"/>
            <w:right w:val="none" w:sz="0" w:space="0" w:color="auto"/>
          </w:divBdr>
        </w:div>
        <w:div w:id="1315528672">
          <w:marLeft w:val="0"/>
          <w:marRight w:val="0"/>
          <w:marTop w:val="0"/>
          <w:marBottom w:val="0"/>
          <w:divBdr>
            <w:top w:val="none" w:sz="0" w:space="0" w:color="auto"/>
            <w:left w:val="none" w:sz="0" w:space="0" w:color="auto"/>
            <w:bottom w:val="none" w:sz="0" w:space="0" w:color="auto"/>
            <w:right w:val="none" w:sz="0" w:space="0" w:color="auto"/>
          </w:divBdr>
        </w:div>
        <w:div w:id="1995134059">
          <w:marLeft w:val="0"/>
          <w:marRight w:val="0"/>
          <w:marTop w:val="0"/>
          <w:marBottom w:val="0"/>
          <w:divBdr>
            <w:top w:val="none" w:sz="0" w:space="0" w:color="auto"/>
            <w:left w:val="none" w:sz="0" w:space="0" w:color="auto"/>
            <w:bottom w:val="none" w:sz="0" w:space="0" w:color="auto"/>
            <w:right w:val="none" w:sz="0" w:space="0" w:color="auto"/>
          </w:divBdr>
        </w:div>
      </w:divsChild>
    </w:div>
    <w:div w:id="1316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admin.ox.ac.uk/examin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xamregs.admin.ox.ac.uk/Regulation?code=rftcoue-p13mcntoexam" TargetMode="External"/><Relationship Id="rId17" Type="http://schemas.openxmlformats.org/officeDocument/2006/relationships/hyperlink" Target="https://academic.admin.ox.ac.uk/medical-evidences-and-certifica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x.ac.uk/students/academic/complaints?wssl=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x.ac.uk/students/selfserv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ac.uk/students/selfservi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5D4147C2FFA4C965D827FACFE5B8A" ma:contentTypeVersion="4" ma:contentTypeDescription="Create a new document." ma:contentTypeScope="" ma:versionID="b59b808ca9f0193be08156da6a599631">
  <xsd:schema xmlns:xsd="http://www.w3.org/2001/XMLSchema" xmlns:xs="http://www.w3.org/2001/XMLSchema" xmlns:p="http://schemas.microsoft.com/office/2006/metadata/properties" xmlns:ns2="391191ac-4289-4154-84a8-8ee717421fe5" targetNamespace="http://schemas.microsoft.com/office/2006/metadata/properties" ma:root="true" ma:fieldsID="2245521dff736be24a51c95d2910eacd" ns2:_="">
    <xsd:import namespace="391191ac-4289-4154-84a8-8ee717421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191ac-4289-4154-84a8-8ee717421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52985-A61B-4E67-A1C2-EAABA156222F}">
  <ds:schemaRefs>
    <ds:schemaRef ds:uri="http://schemas.microsoft.com/sharepoint/v3/contenttype/forms"/>
  </ds:schemaRefs>
</ds:datastoreItem>
</file>

<file path=customXml/itemProps2.xml><?xml version="1.0" encoding="utf-8"?>
<ds:datastoreItem xmlns:ds="http://schemas.openxmlformats.org/officeDocument/2006/customXml" ds:itemID="{668A4CA7-957C-4F67-A929-8D4B5A29A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191ac-4289-4154-84a8-8ee717421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0063F-4FA3-49F6-BE90-D46B7AB59F46}">
  <ds:schemaRefs>
    <ds:schemaRef ds:uri="http://schemas.openxmlformats.org/officeDocument/2006/bibliography"/>
  </ds:schemaRefs>
</ds:datastoreItem>
</file>

<file path=customXml/itemProps4.xml><?xml version="1.0" encoding="utf-8"?>
<ds:datastoreItem xmlns:ds="http://schemas.openxmlformats.org/officeDocument/2006/customXml" ds:itemID="{7F53602B-0071-4335-B126-82B6579E8222}">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391191ac-4289-4154-84a8-8ee717421fe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Herzberg</dc:creator>
  <cp:keywords/>
  <dc:description/>
  <cp:lastModifiedBy>George Mather</cp:lastModifiedBy>
  <cp:revision>2</cp:revision>
  <cp:lastPrinted>2023-12-13T11:33:00Z</cp:lastPrinted>
  <dcterms:created xsi:type="dcterms:W3CDTF">2025-03-04T12:15:00Z</dcterms:created>
  <dcterms:modified xsi:type="dcterms:W3CDTF">2025-03-04T12:15:00Z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0x01010015F5D4147C2FFA4C965D827FACFE5B8A</vt:lpwstr>
  </property>
  <property fmtid="{D5CDD505-2E9C-101B-9397-08002B2CF9AE}" pid="3" name="MediaServiceImageTags">
    <vt:lpwstr/>
  </property>
</Properties>
</file>