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33" w:rsidRDefault="00005B33" w:rsidP="00967860">
      <w:pPr>
        <w:pStyle w:val="Default"/>
        <w:jc w:val="center"/>
        <w:rPr>
          <w:b/>
          <w:bCs/>
          <w:sz w:val="20"/>
          <w:szCs w:val="20"/>
        </w:rPr>
      </w:pPr>
      <w:r w:rsidRPr="00531FC6">
        <w:rPr>
          <w:b/>
          <w:bCs/>
          <w:sz w:val="20"/>
          <w:szCs w:val="20"/>
        </w:rPr>
        <w:t>INFORMATION SECURITY POLICY</w:t>
      </w:r>
      <w:r w:rsidR="00967860" w:rsidRPr="00531FC6">
        <w:rPr>
          <w:b/>
          <w:bCs/>
          <w:sz w:val="20"/>
          <w:szCs w:val="20"/>
        </w:rPr>
        <w:t xml:space="preserve"> - UNIVERSITY ADMINISTRATION AND SERVICES (UAS)</w:t>
      </w:r>
    </w:p>
    <w:p w:rsidR="007F3D5F" w:rsidRPr="007F3D5F" w:rsidRDefault="007F3D5F" w:rsidP="00967860">
      <w:pPr>
        <w:pStyle w:val="Default"/>
        <w:jc w:val="center"/>
        <w:rPr>
          <w:i/>
          <w:sz w:val="20"/>
          <w:szCs w:val="20"/>
        </w:rPr>
      </w:pPr>
      <w:r w:rsidRPr="007F3D5F">
        <w:rPr>
          <w:bCs/>
          <w:i/>
          <w:sz w:val="20"/>
          <w:szCs w:val="20"/>
        </w:rPr>
        <w:t>Updated 26 November 2013</w:t>
      </w:r>
    </w:p>
    <w:p w:rsidR="00005B33" w:rsidRPr="00531FC6" w:rsidRDefault="00005B33" w:rsidP="00005B33">
      <w:pPr>
        <w:pStyle w:val="Default"/>
        <w:jc w:val="both"/>
        <w:rPr>
          <w:b/>
          <w:bCs/>
          <w:sz w:val="20"/>
          <w:szCs w:val="20"/>
        </w:rPr>
      </w:pPr>
    </w:p>
    <w:p w:rsidR="00005B33" w:rsidRPr="00531FC6" w:rsidRDefault="00005B33" w:rsidP="00005B33">
      <w:pPr>
        <w:rPr>
          <w:b/>
          <w:sz w:val="20"/>
          <w:szCs w:val="20"/>
        </w:rPr>
      </w:pPr>
      <w:r w:rsidRPr="00531FC6">
        <w:rPr>
          <w:b/>
          <w:sz w:val="20"/>
          <w:szCs w:val="20"/>
        </w:rPr>
        <w:t xml:space="preserve">SUMMARY </w:t>
      </w:r>
    </w:p>
    <w:p w:rsidR="009E0349" w:rsidRPr="00531FC6" w:rsidRDefault="0039332F" w:rsidP="009E0349">
      <w:pPr>
        <w:pStyle w:val="ListParagraph"/>
        <w:tabs>
          <w:tab w:val="clear" w:pos="576"/>
          <w:tab w:val="left" w:pos="567"/>
        </w:tabs>
        <w:ind w:left="567"/>
        <w:contextualSpacing w:val="0"/>
        <w:jc w:val="both"/>
        <w:rPr>
          <w:i/>
          <w:sz w:val="20"/>
          <w:szCs w:val="20"/>
        </w:rPr>
      </w:pPr>
      <w:r w:rsidRPr="00531FC6">
        <w:rPr>
          <w:i/>
          <w:sz w:val="20"/>
          <w:szCs w:val="20"/>
        </w:rPr>
        <w:t xml:space="preserve">Part 1 </w:t>
      </w:r>
      <w:r w:rsidR="00BB01CF" w:rsidRPr="00531FC6">
        <w:rPr>
          <w:i/>
          <w:sz w:val="20"/>
          <w:szCs w:val="20"/>
        </w:rPr>
        <w:t>–</w:t>
      </w:r>
      <w:r w:rsidRPr="00531FC6">
        <w:rPr>
          <w:i/>
          <w:sz w:val="20"/>
          <w:szCs w:val="20"/>
        </w:rPr>
        <w:t xml:space="preserve"> </w:t>
      </w:r>
      <w:r w:rsidR="00BB01CF" w:rsidRPr="00531FC6">
        <w:rPr>
          <w:i/>
          <w:sz w:val="20"/>
          <w:szCs w:val="20"/>
        </w:rPr>
        <w:t xml:space="preserve">Aims and responsibilities </w:t>
      </w:r>
    </w:p>
    <w:p w:rsidR="00E04F07" w:rsidRDefault="00E04F07" w:rsidP="00585B36">
      <w:pPr>
        <w:pStyle w:val="ListParagraph"/>
        <w:numPr>
          <w:ilvl w:val="0"/>
          <w:numId w:val="29"/>
        </w:numPr>
        <w:spacing w:after="120"/>
        <w:ind w:left="567" w:hanging="567"/>
        <w:contextualSpacing w:val="0"/>
        <w:jc w:val="both"/>
        <w:rPr>
          <w:sz w:val="20"/>
          <w:szCs w:val="20"/>
        </w:rPr>
      </w:pPr>
      <w:r w:rsidRPr="00D30651">
        <w:rPr>
          <w:sz w:val="20"/>
          <w:szCs w:val="20"/>
        </w:rPr>
        <w:t xml:space="preserve">This policy supplements the University’s overarching </w:t>
      </w:r>
      <w:r>
        <w:rPr>
          <w:sz w:val="20"/>
          <w:szCs w:val="20"/>
        </w:rPr>
        <w:t xml:space="preserve">information security </w:t>
      </w:r>
      <w:r w:rsidRPr="00D30651">
        <w:rPr>
          <w:sz w:val="20"/>
          <w:szCs w:val="20"/>
        </w:rPr>
        <w:t>policy and defines the framework within which information security will be managed across UAS.</w:t>
      </w:r>
    </w:p>
    <w:p w:rsidR="00005B33" w:rsidRPr="00531FC6" w:rsidRDefault="00D30651" w:rsidP="00585B36">
      <w:pPr>
        <w:pStyle w:val="ListParagraph"/>
        <w:numPr>
          <w:ilvl w:val="0"/>
          <w:numId w:val="29"/>
        </w:numPr>
        <w:spacing w:after="120"/>
        <w:ind w:left="567" w:hanging="567"/>
        <w:contextualSpacing w:val="0"/>
        <w:jc w:val="both"/>
        <w:rPr>
          <w:sz w:val="20"/>
          <w:szCs w:val="20"/>
        </w:rPr>
      </w:pPr>
      <w:r>
        <w:rPr>
          <w:sz w:val="20"/>
          <w:szCs w:val="20"/>
        </w:rPr>
        <w:t>The aims of information security are to protect the availability, utility and confidentiality of information and to ensure compliance with legal requirements.</w:t>
      </w:r>
    </w:p>
    <w:p w:rsidR="009E0349" w:rsidRPr="00531FC6" w:rsidRDefault="00D30651" w:rsidP="00585B36">
      <w:pPr>
        <w:pStyle w:val="ListParagraph"/>
        <w:numPr>
          <w:ilvl w:val="0"/>
          <w:numId w:val="29"/>
        </w:numPr>
        <w:spacing w:after="120"/>
        <w:ind w:left="567" w:hanging="567"/>
        <w:contextualSpacing w:val="0"/>
        <w:jc w:val="both"/>
        <w:rPr>
          <w:sz w:val="20"/>
          <w:szCs w:val="20"/>
        </w:rPr>
      </w:pPr>
      <w:r>
        <w:rPr>
          <w:sz w:val="20"/>
          <w:szCs w:val="20"/>
        </w:rPr>
        <w:t xml:space="preserve">The Registrar </w:t>
      </w:r>
      <w:r w:rsidR="00A559A3">
        <w:rPr>
          <w:sz w:val="20"/>
          <w:szCs w:val="20"/>
        </w:rPr>
        <w:t xml:space="preserve">[HEAD OF UAS SECTION] </w:t>
      </w:r>
      <w:r>
        <w:rPr>
          <w:sz w:val="20"/>
          <w:szCs w:val="20"/>
        </w:rPr>
        <w:t xml:space="preserve">is responsible for ensuring that UAS </w:t>
      </w:r>
      <w:r w:rsidR="00A559A3">
        <w:rPr>
          <w:sz w:val="20"/>
          <w:szCs w:val="20"/>
        </w:rPr>
        <w:t xml:space="preserve">[NAME OF UAS SECTION] </w:t>
      </w:r>
      <w:r>
        <w:rPr>
          <w:sz w:val="20"/>
          <w:szCs w:val="20"/>
        </w:rPr>
        <w:t xml:space="preserve">complies with this policy and all other university policies and procedures relating to information security. </w:t>
      </w:r>
    </w:p>
    <w:p w:rsidR="009E0349" w:rsidRPr="00531FC6" w:rsidRDefault="00D30651" w:rsidP="00585B36">
      <w:pPr>
        <w:pStyle w:val="ListParagraph"/>
        <w:numPr>
          <w:ilvl w:val="0"/>
          <w:numId w:val="29"/>
        </w:numPr>
        <w:spacing w:after="120"/>
        <w:ind w:left="567" w:hanging="567"/>
        <w:contextualSpacing w:val="0"/>
        <w:jc w:val="both"/>
        <w:rPr>
          <w:sz w:val="20"/>
          <w:szCs w:val="20"/>
        </w:rPr>
      </w:pPr>
      <w:r>
        <w:rPr>
          <w:sz w:val="20"/>
          <w:szCs w:val="20"/>
        </w:rPr>
        <w:t xml:space="preserve">UAS </w:t>
      </w:r>
      <w:r w:rsidR="00A559A3">
        <w:rPr>
          <w:sz w:val="20"/>
          <w:szCs w:val="20"/>
        </w:rPr>
        <w:t xml:space="preserve">[NAME OF UAS SECTION] </w:t>
      </w:r>
      <w:r>
        <w:rPr>
          <w:sz w:val="20"/>
          <w:szCs w:val="20"/>
        </w:rPr>
        <w:t>shall protect the security of its information and information systems and use a risk-based approach to decide the appropriate level of control.</w:t>
      </w:r>
    </w:p>
    <w:p w:rsidR="009E0349" w:rsidRPr="00531FC6" w:rsidRDefault="00D30651" w:rsidP="00AF59E9">
      <w:pPr>
        <w:numPr>
          <w:ilvl w:val="0"/>
          <w:numId w:val="29"/>
        </w:numPr>
        <w:spacing w:after="180"/>
        <w:ind w:left="567" w:hanging="567"/>
        <w:jc w:val="both"/>
        <w:rPr>
          <w:sz w:val="20"/>
          <w:szCs w:val="20"/>
        </w:rPr>
      </w:pPr>
      <w:r>
        <w:rPr>
          <w:sz w:val="20"/>
          <w:szCs w:val="20"/>
        </w:rPr>
        <w:t>UAS</w:t>
      </w:r>
      <w:r w:rsidR="00A559A3">
        <w:rPr>
          <w:sz w:val="20"/>
          <w:szCs w:val="20"/>
        </w:rPr>
        <w:t xml:space="preserve"> </w:t>
      </w:r>
      <w:r>
        <w:rPr>
          <w:sz w:val="20"/>
          <w:szCs w:val="20"/>
        </w:rPr>
        <w:t xml:space="preserve">shall ensure that all users receive appropriate training and education in information security. </w:t>
      </w:r>
    </w:p>
    <w:p w:rsidR="009E0349" w:rsidRPr="00531FC6" w:rsidRDefault="00D30651" w:rsidP="009E0349">
      <w:pPr>
        <w:tabs>
          <w:tab w:val="clear" w:pos="576"/>
          <w:tab w:val="left" w:pos="567"/>
        </w:tabs>
        <w:jc w:val="both"/>
        <w:rPr>
          <w:i/>
          <w:sz w:val="20"/>
          <w:szCs w:val="20"/>
        </w:rPr>
      </w:pPr>
      <w:r>
        <w:rPr>
          <w:sz w:val="20"/>
          <w:szCs w:val="20"/>
        </w:rPr>
        <w:tab/>
        <w:t xml:space="preserve">Part 2 - </w:t>
      </w:r>
      <w:r>
        <w:rPr>
          <w:i/>
          <w:sz w:val="20"/>
          <w:szCs w:val="20"/>
        </w:rPr>
        <w:t>Procedures and practices</w:t>
      </w:r>
    </w:p>
    <w:p w:rsidR="00005B33" w:rsidRPr="00531FC6" w:rsidRDefault="00D30651" w:rsidP="00585B36">
      <w:pPr>
        <w:pStyle w:val="ListParagraph"/>
        <w:numPr>
          <w:ilvl w:val="0"/>
          <w:numId w:val="29"/>
        </w:numPr>
        <w:spacing w:after="120"/>
        <w:ind w:left="567" w:hanging="567"/>
        <w:contextualSpacing w:val="0"/>
        <w:jc w:val="both"/>
        <w:rPr>
          <w:sz w:val="20"/>
          <w:szCs w:val="20"/>
        </w:rPr>
      </w:pPr>
      <w:r>
        <w:rPr>
          <w:sz w:val="20"/>
          <w:szCs w:val="20"/>
        </w:rPr>
        <w:t>Mobile devices used to handle confidential information</w:t>
      </w:r>
      <w:r>
        <w:rPr>
          <w:rStyle w:val="FootnoteReference"/>
          <w:sz w:val="20"/>
          <w:szCs w:val="20"/>
        </w:rPr>
        <w:footnoteReference w:id="1"/>
      </w:r>
      <w:r w:rsidRPr="00D30651">
        <w:rPr>
          <w:sz w:val="20"/>
          <w:szCs w:val="20"/>
        </w:rPr>
        <w:t>- laptops, tablets, smartphones, memory sticks, etc - must be appropriately secured. If they cannot be secured, they must not be used to handle confidential information.</w:t>
      </w:r>
    </w:p>
    <w:p w:rsidR="00103CAF" w:rsidRPr="00620A7D" w:rsidRDefault="00103CAF" w:rsidP="00585B36">
      <w:pPr>
        <w:pStyle w:val="ListParagraph"/>
        <w:numPr>
          <w:ilvl w:val="0"/>
          <w:numId w:val="29"/>
        </w:numPr>
        <w:spacing w:after="120"/>
        <w:ind w:left="567" w:hanging="567"/>
        <w:contextualSpacing w:val="0"/>
        <w:jc w:val="both"/>
        <w:rPr>
          <w:sz w:val="20"/>
          <w:szCs w:val="20"/>
        </w:rPr>
      </w:pPr>
      <w:r w:rsidRPr="00620A7D">
        <w:rPr>
          <w:sz w:val="20"/>
          <w:szCs w:val="20"/>
        </w:rPr>
        <w:t xml:space="preserve">Users wishing to send confidential information via E-mail or cloud services such as OxFile, must ensure that documents are </w:t>
      </w:r>
      <w:r w:rsidR="0023392C">
        <w:rPr>
          <w:sz w:val="20"/>
          <w:szCs w:val="20"/>
        </w:rPr>
        <w:t>encrypted</w:t>
      </w:r>
      <w:r w:rsidRPr="00620A7D">
        <w:rPr>
          <w:sz w:val="20"/>
          <w:szCs w:val="20"/>
        </w:rPr>
        <w:t xml:space="preserve">, using one of the approved methods in the Information Security Toolkit (the </w:t>
      </w:r>
      <w:hyperlink r:id="rId8" w:history="1">
        <w:r w:rsidRPr="009142A8">
          <w:rPr>
            <w:rStyle w:val="Hyperlink"/>
            <w:sz w:val="20"/>
            <w:szCs w:val="20"/>
          </w:rPr>
          <w:t>‘Toolkit’</w:t>
        </w:r>
      </w:hyperlink>
      <w:r w:rsidRPr="00620A7D">
        <w:rPr>
          <w:sz w:val="20"/>
          <w:szCs w:val="20"/>
        </w:rPr>
        <w:t>).</w:t>
      </w:r>
    </w:p>
    <w:p w:rsidR="00AF59E9" w:rsidRPr="00531FC6" w:rsidRDefault="00AF59E9" w:rsidP="00585B36">
      <w:pPr>
        <w:pStyle w:val="ListParagraph"/>
        <w:numPr>
          <w:ilvl w:val="0"/>
          <w:numId w:val="29"/>
        </w:numPr>
        <w:spacing w:after="120"/>
        <w:ind w:left="567" w:hanging="567"/>
        <w:contextualSpacing w:val="0"/>
        <w:jc w:val="both"/>
        <w:rPr>
          <w:sz w:val="20"/>
          <w:szCs w:val="20"/>
        </w:rPr>
      </w:pPr>
      <w:r w:rsidRPr="00531FC6">
        <w:rPr>
          <w:sz w:val="20"/>
          <w:szCs w:val="20"/>
        </w:rPr>
        <w:t>Confidential information should be stored on University managed servers</w:t>
      </w:r>
      <w:r w:rsidRPr="00531FC6">
        <w:rPr>
          <w:color w:val="000000" w:themeColor="text1"/>
          <w:sz w:val="20"/>
          <w:szCs w:val="20"/>
        </w:rPr>
        <w:t xml:space="preserve"> and not </w:t>
      </w:r>
      <w:r w:rsidRPr="00531FC6">
        <w:rPr>
          <w:sz w:val="20"/>
          <w:szCs w:val="20"/>
        </w:rPr>
        <w:t>on local hard drives.</w:t>
      </w:r>
    </w:p>
    <w:p w:rsidR="00AF59E9" w:rsidRPr="00531FC6" w:rsidRDefault="00AF59E9" w:rsidP="00585B36">
      <w:pPr>
        <w:pStyle w:val="ListParagraph"/>
        <w:numPr>
          <w:ilvl w:val="0"/>
          <w:numId w:val="29"/>
        </w:numPr>
        <w:tabs>
          <w:tab w:val="clear" w:pos="576"/>
          <w:tab w:val="left" w:pos="567"/>
        </w:tabs>
        <w:spacing w:after="120"/>
        <w:ind w:left="567" w:hanging="567"/>
        <w:contextualSpacing w:val="0"/>
        <w:jc w:val="both"/>
        <w:rPr>
          <w:sz w:val="20"/>
          <w:szCs w:val="20"/>
        </w:rPr>
      </w:pPr>
      <w:r w:rsidRPr="00531FC6">
        <w:rPr>
          <w:sz w:val="20"/>
          <w:szCs w:val="20"/>
        </w:rPr>
        <w:t xml:space="preserve">Confidential information should be downloaded from secure University </w:t>
      </w:r>
      <w:r w:rsidRPr="00531FC6">
        <w:rPr>
          <w:color w:val="000000" w:themeColor="text1"/>
          <w:sz w:val="20"/>
          <w:szCs w:val="20"/>
        </w:rPr>
        <w:t>systems (e.</w:t>
      </w:r>
      <w:r w:rsidRPr="00531FC6">
        <w:rPr>
          <w:sz w:val="20"/>
          <w:szCs w:val="20"/>
        </w:rPr>
        <w:t>g. OSS, Oracle Financials, DARS) only when strictly necessary.</w:t>
      </w:r>
    </w:p>
    <w:p w:rsidR="00AF59E9" w:rsidRPr="00531FC6" w:rsidRDefault="00D30651" w:rsidP="00585B36">
      <w:pPr>
        <w:pStyle w:val="ListParagraph"/>
        <w:numPr>
          <w:ilvl w:val="0"/>
          <w:numId w:val="29"/>
        </w:numPr>
        <w:spacing w:after="120"/>
        <w:ind w:left="567" w:hanging="567"/>
        <w:contextualSpacing w:val="0"/>
        <w:jc w:val="both"/>
        <w:rPr>
          <w:sz w:val="20"/>
          <w:szCs w:val="20"/>
        </w:rPr>
      </w:pPr>
      <w:r w:rsidRPr="00D30651">
        <w:rPr>
          <w:sz w:val="20"/>
          <w:szCs w:val="20"/>
        </w:rPr>
        <w:t>Passwords must not be share</w:t>
      </w:r>
      <w:r w:rsidRPr="00D30651">
        <w:rPr>
          <w:color w:val="000000" w:themeColor="text1"/>
          <w:sz w:val="20"/>
          <w:szCs w:val="20"/>
        </w:rPr>
        <w:t>d or easy t</w:t>
      </w:r>
      <w:r w:rsidRPr="00D30651">
        <w:rPr>
          <w:sz w:val="20"/>
          <w:szCs w:val="20"/>
        </w:rPr>
        <w:t>o guess.</w:t>
      </w:r>
    </w:p>
    <w:p w:rsidR="00AF59E9" w:rsidRPr="00531FC6" w:rsidRDefault="00D30651" w:rsidP="00AF59E9">
      <w:pPr>
        <w:numPr>
          <w:ilvl w:val="0"/>
          <w:numId w:val="29"/>
        </w:numPr>
        <w:spacing w:after="180"/>
        <w:ind w:left="567" w:hanging="567"/>
        <w:jc w:val="both"/>
        <w:rPr>
          <w:sz w:val="20"/>
          <w:szCs w:val="20"/>
        </w:rPr>
      </w:pPr>
      <w:r w:rsidRPr="00D30651">
        <w:rPr>
          <w:sz w:val="20"/>
          <w:szCs w:val="20"/>
        </w:rPr>
        <w:t>Users must ensure that home computers used to access University systems are kept secure through firewalls, anti-virus software and security updates. Confidential University data should not be held on home computers.</w:t>
      </w:r>
    </w:p>
    <w:p w:rsidR="00AF59E9" w:rsidRPr="00531FC6" w:rsidRDefault="00D30651" w:rsidP="00585B36">
      <w:pPr>
        <w:pStyle w:val="ListParagraph"/>
        <w:numPr>
          <w:ilvl w:val="0"/>
          <w:numId w:val="29"/>
        </w:numPr>
        <w:spacing w:after="120"/>
        <w:ind w:left="567" w:hanging="567"/>
        <w:contextualSpacing w:val="0"/>
        <w:jc w:val="both"/>
        <w:rPr>
          <w:sz w:val="20"/>
          <w:szCs w:val="20"/>
        </w:rPr>
      </w:pPr>
      <w:r w:rsidRPr="00D30651">
        <w:rPr>
          <w:sz w:val="20"/>
          <w:szCs w:val="20"/>
        </w:rPr>
        <w:t xml:space="preserve">Files critical to the operation of </w:t>
      </w:r>
      <w:r w:rsidR="009E0924" w:rsidRPr="00D30651">
        <w:rPr>
          <w:sz w:val="20"/>
          <w:szCs w:val="20"/>
        </w:rPr>
        <w:t>UAS must</w:t>
      </w:r>
      <w:r w:rsidRPr="00D30651">
        <w:rPr>
          <w:sz w:val="20"/>
          <w:szCs w:val="20"/>
        </w:rPr>
        <w:t xml:space="preserve"> be backed up.</w:t>
      </w:r>
    </w:p>
    <w:p w:rsidR="00AF59E9" w:rsidRPr="00531FC6" w:rsidRDefault="00D30651" w:rsidP="00585B36">
      <w:pPr>
        <w:pStyle w:val="ListParagraph"/>
        <w:numPr>
          <w:ilvl w:val="0"/>
          <w:numId w:val="29"/>
        </w:numPr>
        <w:spacing w:after="120"/>
        <w:ind w:left="567" w:hanging="567"/>
        <w:contextualSpacing w:val="0"/>
        <w:jc w:val="both"/>
        <w:rPr>
          <w:sz w:val="20"/>
          <w:szCs w:val="20"/>
        </w:rPr>
      </w:pPr>
      <w:r w:rsidRPr="00D30651">
        <w:rPr>
          <w:sz w:val="20"/>
          <w:szCs w:val="20"/>
        </w:rPr>
        <w:t>Confidential information should not be stored in e-mail folders.</w:t>
      </w:r>
    </w:p>
    <w:p w:rsidR="00AF59E9" w:rsidRPr="00531FC6" w:rsidRDefault="00D30651" w:rsidP="00585B36">
      <w:pPr>
        <w:pStyle w:val="ListParagraph"/>
        <w:numPr>
          <w:ilvl w:val="0"/>
          <w:numId w:val="29"/>
        </w:numPr>
        <w:spacing w:after="120"/>
        <w:ind w:left="567" w:hanging="567"/>
        <w:contextualSpacing w:val="0"/>
        <w:jc w:val="both"/>
        <w:rPr>
          <w:sz w:val="20"/>
          <w:szCs w:val="20"/>
        </w:rPr>
      </w:pPr>
      <w:r w:rsidRPr="00D30651">
        <w:rPr>
          <w:sz w:val="20"/>
          <w:szCs w:val="20"/>
        </w:rPr>
        <w:t xml:space="preserve">Envelopes containing confidential documents must be sealed securely and addressed correctly and, in the case of external mail, sent by recorded delivery. </w:t>
      </w:r>
    </w:p>
    <w:p w:rsidR="00AF59E9" w:rsidRPr="00531FC6" w:rsidRDefault="00D30651" w:rsidP="00585B36">
      <w:pPr>
        <w:pStyle w:val="ListParagraph"/>
        <w:numPr>
          <w:ilvl w:val="0"/>
          <w:numId w:val="29"/>
        </w:numPr>
        <w:spacing w:after="120"/>
        <w:ind w:left="567" w:hanging="567"/>
        <w:contextualSpacing w:val="0"/>
        <w:jc w:val="both"/>
        <w:rPr>
          <w:sz w:val="20"/>
          <w:szCs w:val="20"/>
        </w:rPr>
      </w:pPr>
      <w:r w:rsidRPr="00D30651">
        <w:rPr>
          <w:sz w:val="20"/>
          <w:szCs w:val="20"/>
        </w:rPr>
        <w:t xml:space="preserve">Confidential information must be removed from redundant or surplus IT equipment or office furniture before disposal. </w:t>
      </w:r>
    </w:p>
    <w:p w:rsidR="00AF59E9" w:rsidRPr="00531FC6" w:rsidRDefault="00D30651" w:rsidP="00585B36">
      <w:pPr>
        <w:pStyle w:val="ListParagraph"/>
        <w:numPr>
          <w:ilvl w:val="0"/>
          <w:numId w:val="29"/>
        </w:numPr>
        <w:tabs>
          <w:tab w:val="clear" w:pos="576"/>
          <w:tab w:val="left" w:pos="567"/>
        </w:tabs>
        <w:spacing w:after="120"/>
        <w:ind w:left="567" w:hanging="567"/>
        <w:contextualSpacing w:val="0"/>
        <w:jc w:val="both"/>
        <w:rPr>
          <w:sz w:val="20"/>
          <w:szCs w:val="20"/>
        </w:rPr>
      </w:pPr>
      <w:r w:rsidRPr="00D30651">
        <w:rPr>
          <w:sz w:val="20"/>
          <w:szCs w:val="20"/>
        </w:rPr>
        <w:t>Appropriate physical measures must be taken to prevent the theft, loss or inadvertent exposure of confidential data e.g. lock computer screens when not at your desk, lock away hard copy confidential documents, do not read confidential information in a public place where it can be viewed by others.</w:t>
      </w:r>
    </w:p>
    <w:p w:rsidR="00F15E42" w:rsidRDefault="00D30651" w:rsidP="007B45A9">
      <w:pPr>
        <w:pStyle w:val="ListParagraph"/>
        <w:numPr>
          <w:ilvl w:val="0"/>
          <w:numId w:val="29"/>
        </w:numPr>
        <w:tabs>
          <w:tab w:val="clear" w:pos="576"/>
          <w:tab w:val="clear" w:pos="1152"/>
          <w:tab w:val="clear" w:pos="1728"/>
          <w:tab w:val="clear" w:pos="5760"/>
          <w:tab w:val="clear" w:pos="7877"/>
        </w:tabs>
        <w:spacing w:after="0"/>
        <w:ind w:left="567" w:hanging="567"/>
        <w:rPr>
          <w:sz w:val="20"/>
          <w:szCs w:val="20"/>
        </w:rPr>
      </w:pPr>
      <w:r w:rsidRPr="0078208A">
        <w:rPr>
          <w:sz w:val="20"/>
          <w:szCs w:val="20"/>
        </w:rPr>
        <w:t>Any security incidents must be reported promptly- see section 17 below.</w:t>
      </w:r>
    </w:p>
    <w:p w:rsidR="00585B36" w:rsidRDefault="00585B36">
      <w:pPr>
        <w:tabs>
          <w:tab w:val="clear" w:pos="576"/>
          <w:tab w:val="clear" w:pos="1152"/>
          <w:tab w:val="clear" w:pos="1728"/>
          <w:tab w:val="clear" w:pos="5760"/>
          <w:tab w:val="clear" w:pos="7877"/>
        </w:tabs>
        <w:spacing w:after="0"/>
        <w:rPr>
          <w:sz w:val="20"/>
          <w:szCs w:val="20"/>
        </w:rPr>
      </w:pPr>
      <w:r>
        <w:rPr>
          <w:sz w:val="20"/>
          <w:szCs w:val="20"/>
        </w:rPr>
        <w:br w:type="page"/>
      </w:r>
    </w:p>
    <w:p w:rsidR="00C32566" w:rsidRPr="009E0924" w:rsidRDefault="00D30651" w:rsidP="00620A7D">
      <w:pPr>
        <w:tabs>
          <w:tab w:val="clear" w:pos="576"/>
          <w:tab w:val="clear" w:pos="1152"/>
          <w:tab w:val="clear" w:pos="1728"/>
          <w:tab w:val="clear" w:pos="5760"/>
          <w:tab w:val="clear" w:pos="7877"/>
        </w:tabs>
        <w:rPr>
          <w:b/>
          <w:bCs/>
          <w:sz w:val="20"/>
          <w:szCs w:val="20"/>
        </w:rPr>
      </w:pPr>
      <w:r w:rsidRPr="009E0924">
        <w:rPr>
          <w:b/>
          <w:bCs/>
          <w:sz w:val="20"/>
          <w:szCs w:val="20"/>
        </w:rPr>
        <w:lastRenderedPageBreak/>
        <w:t xml:space="preserve">This policy is divided into two parts. </w:t>
      </w:r>
    </w:p>
    <w:p w:rsidR="00C32566" w:rsidRPr="00531FC6" w:rsidRDefault="00D30651" w:rsidP="00833F5D">
      <w:pPr>
        <w:pStyle w:val="Default"/>
        <w:numPr>
          <w:ilvl w:val="0"/>
          <w:numId w:val="25"/>
        </w:numPr>
        <w:spacing w:after="120"/>
        <w:ind w:left="567" w:hanging="425"/>
        <w:jc w:val="both"/>
        <w:rPr>
          <w:b/>
          <w:bCs/>
          <w:sz w:val="20"/>
          <w:szCs w:val="20"/>
        </w:rPr>
      </w:pPr>
      <w:r w:rsidRPr="009E0924">
        <w:rPr>
          <w:b/>
          <w:bCs/>
          <w:sz w:val="20"/>
          <w:szCs w:val="20"/>
        </w:rPr>
        <w:t>Part 1 deals with the broad</w:t>
      </w:r>
      <w:r w:rsidRPr="00D30651">
        <w:rPr>
          <w:b/>
          <w:bCs/>
          <w:sz w:val="20"/>
          <w:szCs w:val="20"/>
        </w:rPr>
        <w:t xml:space="preserve"> objectives of information security and the division of responsibility between different groups within the department. </w:t>
      </w:r>
    </w:p>
    <w:p w:rsidR="00656063" w:rsidRPr="00531FC6" w:rsidRDefault="00D30651" w:rsidP="00833F5D">
      <w:pPr>
        <w:pStyle w:val="Default"/>
        <w:numPr>
          <w:ilvl w:val="0"/>
          <w:numId w:val="25"/>
        </w:numPr>
        <w:ind w:left="567" w:hanging="425"/>
        <w:jc w:val="both"/>
        <w:rPr>
          <w:b/>
          <w:bCs/>
          <w:sz w:val="20"/>
          <w:szCs w:val="20"/>
        </w:rPr>
      </w:pPr>
      <w:r w:rsidRPr="00D30651">
        <w:rPr>
          <w:b/>
          <w:bCs/>
          <w:sz w:val="20"/>
          <w:szCs w:val="20"/>
        </w:rPr>
        <w:t xml:space="preserve">Part 2 sets out the detailed procedures and practices that need to be followed by all end-users in order to implement the policy’s objectives. </w:t>
      </w:r>
    </w:p>
    <w:p w:rsidR="00CD4E6E" w:rsidRPr="00531FC6" w:rsidRDefault="00CD4E6E" w:rsidP="00EB1A04">
      <w:pPr>
        <w:pStyle w:val="Default"/>
        <w:spacing w:after="120"/>
        <w:ind w:left="714"/>
        <w:jc w:val="both"/>
        <w:rPr>
          <w:b/>
          <w:bCs/>
          <w:sz w:val="20"/>
          <w:szCs w:val="20"/>
        </w:rPr>
      </w:pPr>
    </w:p>
    <w:p w:rsidR="001D1600" w:rsidRPr="00531FC6" w:rsidRDefault="00D30651" w:rsidP="00563DA7">
      <w:pPr>
        <w:pStyle w:val="Default"/>
        <w:spacing w:after="240"/>
        <w:jc w:val="both"/>
        <w:rPr>
          <w:b/>
          <w:bCs/>
          <w:sz w:val="20"/>
          <w:szCs w:val="20"/>
        </w:rPr>
      </w:pPr>
      <w:r w:rsidRPr="00D30651">
        <w:rPr>
          <w:b/>
          <w:bCs/>
          <w:sz w:val="20"/>
          <w:szCs w:val="20"/>
        </w:rPr>
        <w:t>Part 1 – OBJECTIVES AND ORGANISATION OF INFORMATION SECURITY</w:t>
      </w:r>
    </w:p>
    <w:p w:rsidR="005D4F6F" w:rsidRPr="00531FC6" w:rsidRDefault="00D30651" w:rsidP="005D4F6F">
      <w:pPr>
        <w:pStyle w:val="Default"/>
        <w:spacing w:after="240"/>
        <w:jc w:val="both"/>
        <w:rPr>
          <w:sz w:val="20"/>
          <w:szCs w:val="20"/>
        </w:rPr>
      </w:pPr>
      <w:r w:rsidRPr="00D30651">
        <w:rPr>
          <w:b/>
          <w:bCs/>
          <w:sz w:val="20"/>
          <w:szCs w:val="20"/>
        </w:rPr>
        <w:t>1</w:t>
      </w:r>
      <w:r w:rsidR="009E0924">
        <w:rPr>
          <w:b/>
          <w:bCs/>
          <w:sz w:val="20"/>
          <w:szCs w:val="20"/>
        </w:rPr>
        <w:t>.</w:t>
      </w:r>
      <w:r w:rsidRPr="00D30651">
        <w:rPr>
          <w:b/>
          <w:bCs/>
          <w:sz w:val="20"/>
          <w:szCs w:val="20"/>
        </w:rPr>
        <w:tab/>
        <w:t xml:space="preserve">Roles and responsibilities </w:t>
      </w:r>
    </w:p>
    <w:p w:rsidR="005D4F6F" w:rsidRPr="00531FC6" w:rsidRDefault="00D30651" w:rsidP="005D4F6F">
      <w:pPr>
        <w:spacing w:after="120"/>
        <w:jc w:val="both"/>
        <w:rPr>
          <w:sz w:val="20"/>
          <w:szCs w:val="20"/>
        </w:rPr>
      </w:pPr>
      <w:r w:rsidRPr="00D30651">
        <w:rPr>
          <w:sz w:val="20"/>
          <w:szCs w:val="20"/>
        </w:rPr>
        <w:t>The Registrar</w:t>
      </w:r>
      <w:r w:rsidR="00A559A3">
        <w:rPr>
          <w:sz w:val="20"/>
          <w:szCs w:val="20"/>
        </w:rPr>
        <w:t xml:space="preserve"> </w:t>
      </w:r>
      <w:r w:rsidRPr="00D30651">
        <w:rPr>
          <w:sz w:val="20"/>
          <w:szCs w:val="20"/>
        </w:rPr>
        <w:t>is ultimately responsible for the maintenance of this policy and for its implementation within UAS. This policy has been approved by the Registrar and senior officers and forms part of UAS’s policies and procedures.</w:t>
      </w:r>
    </w:p>
    <w:p w:rsidR="005D4F6F" w:rsidRPr="00531FC6" w:rsidRDefault="00D30651" w:rsidP="005D4F6F">
      <w:pPr>
        <w:pStyle w:val="Default"/>
        <w:spacing w:after="120"/>
        <w:jc w:val="both"/>
        <w:rPr>
          <w:sz w:val="20"/>
          <w:szCs w:val="20"/>
        </w:rPr>
      </w:pPr>
      <w:r w:rsidRPr="00D30651">
        <w:rPr>
          <w:color w:val="auto"/>
          <w:sz w:val="20"/>
          <w:szCs w:val="20"/>
          <w:lang w:eastAsia="en-US"/>
        </w:rPr>
        <w:t>The Registrar and senior officers</w:t>
      </w:r>
      <w:r w:rsidR="00A559A3">
        <w:rPr>
          <w:sz w:val="20"/>
          <w:szCs w:val="20"/>
        </w:rPr>
        <w:t xml:space="preserve"> </w:t>
      </w:r>
      <w:r w:rsidRPr="00D30651">
        <w:rPr>
          <w:sz w:val="20"/>
          <w:szCs w:val="20"/>
        </w:rPr>
        <w:t>are responsible for reviewing this policy on an annual basis. They will provide clear direction, visible support and promote information security through appropriate commitment and adequate resourcing.</w:t>
      </w:r>
    </w:p>
    <w:p w:rsidR="00E04F07" w:rsidRPr="00E04F07" w:rsidRDefault="00D30651" w:rsidP="00383759">
      <w:pPr>
        <w:pStyle w:val="ListBullet"/>
        <w:numPr>
          <w:ilvl w:val="0"/>
          <w:numId w:val="0"/>
        </w:numPr>
        <w:tabs>
          <w:tab w:val="clear" w:pos="9029"/>
          <w:tab w:val="right" w:pos="8400"/>
        </w:tabs>
        <w:spacing w:after="120"/>
        <w:rPr>
          <w:rFonts w:ascii="Arial" w:hAnsi="Arial" w:cs="Arial"/>
          <w:sz w:val="20"/>
          <w:szCs w:val="20"/>
        </w:rPr>
      </w:pPr>
      <w:r w:rsidRPr="009E0924">
        <w:rPr>
          <w:rFonts w:ascii="Arial" w:hAnsi="Arial" w:cs="Arial"/>
          <w:sz w:val="20"/>
          <w:szCs w:val="20"/>
        </w:rPr>
        <w:t>Heads of UAS Sections are responsible for managing information security within their sections, in accordance with this policy, with appropriat</w:t>
      </w:r>
      <w:r w:rsidRPr="009E0924">
        <w:rPr>
          <w:rFonts w:ascii="Arial" w:hAnsi="Arial" w:cs="Arial"/>
          <w:b/>
          <w:sz w:val="20"/>
          <w:szCs w:val="20"/>
        </w:rPr>
        <w:t xml:space="preserve">e </w:t>
      </w:r>
      <w:r w:rsidRPr="009E0924">
        <w:rPr>
          <w:rFonts w:ascii="Arial" w:hAnsi="Arial" w:cs="Arial"/>
          <w:sz w:val="20"/>
          <w:szCs w:val="20"/>
        </w:rPr>
        <w:t>advice and guidance from IT Services.</w:t>
      </w:r>
      <w:r w:rsidR="00E04F07" w:rsidRPr="009E0924">
        <w:rPr>
          <w:rFonts w:ascii="Arial" w:hAnsi="Arial" w:cs="Arial"/>
          <w:sz w:val="20"/>
          <w:szCs w:val="20"/>
        </w:rPr>
        <w:t xml:space="preserve"> </w:t>
      </w:r>
      <w:r w:rsidR="00E04F07" w:rsidRPr="00E04F07">
        <w:rPr>
          <w:rFonts w:ascii="Arial" w:hAnsi="Arial" w:cs="Arial"/>
          <w:sz w:val="20"/>
          <w:szCs w:val="20"/>
        </w:rPr>
        <w:t>They may find it helpful to designate a deputy to assist them, who can act as the first point of contact on information security matters within the section.</w:t>
      </w:r>
    </w:p>
    <w:p w:rsidR="005D4F6F" w:rsidRPr="00531FC6" w:rsidRDefault="00D30651" w:rsidP="005D4F6F">
      <w:pPr>
        <w:spacing w:after="120"/>
        <w:jc w:val="both"/>
        <w:rPr>
          <w:sz w:val="20"/>
          <w:szCs w:val="20"/>
        </w:rPr>
      </w:pPr>
      <w:r w:rsidRPr="00D30651">
        <w:rPr>
          <w:sz w:val="20"/>
          <w:szCs w:val="20"/>
        </w:rPr>
        <w:t>It is the responsibility of all line managers within UAS</w:t>
      </w:r>
      <w:r w:rsidR="001016F5">
        <w:rPr>
          <w:sz w:val="20"/>
          <w:szCs w:val="20"/>
        </w:rPr>
        <w:t xml:space="preserve"> </w:t>
      </w:r>
      <w:r w:rsidRPr="00D30651">
        <w:rPr>
          <w:sz w:val="20"/>
          <w:szCs w:val="20"/>
        </w:rPr>
        <w:t xml:space="preserve">to ensure that all staff for which they are responsible are 1) made fully aware of this policy; and 2) given appropriate support and resources to comply. </w:t>
      </w:r>
    </w:p>
    <w:p w:rsidR="005D4F6F" w:rsidRPr="00531FC6" w:rsidRDefault="00D30651" w:rsidP="005D4F6F">
      <w:pPr>
        <w:pStyle w:val="Default"/>
        <w:jc w:val="both"/>
        <w:rPr>
          <w:sz w:val="20"/>
          <w:szCs w:val="20"/>
        </w:rPr>
      </w:pPr>
      <w:r w:rsidRPr="00D30651">
        <w:rPr>
          <w:sz w:val="20"/>
          <w:szCs w:val="20"/>
        </w:rPr>
        <w:t xml:space="preserve">It is the responsibility of each user to comply with this policy, and with all other policies and procedures relating to information security. If a user is uncertain whether a particular activity is permissible under this or related policies, they should consult their </w:t>
      </w:r>
      <w:r w:rsidR="001016F5">
        <w:rPr>
          <w:sz w:val="20"/>
          <w:szCs w:val="20"/>
        </w:rPr>
        <w:t xml:space="preserve">line manager and/or </w:t>
      </w:r>
      <w:r w:rsidRPr="00D30651">
        <w:rPr>
          <w:sz w:val="20"/>
          <w:szCs w:val="20"/>
        </w:rPr>
        <w:t>head of section.</w:t>
      </w:r>
    </w:p>
    <w:p w:rsidR="005D4F6F" w:rsidRPr="00531FC6" w:rsidRDefault="005D4F6F" w:rsidP="005D4F6F">
      <w:pPr>
        <w:pStyle w:val="Default"/>
        <w:jc w:val="both"/>
        <w:rPr>
          <w:sz w:val="20"/>
          <w:szCs w:val="20"/>
        </w:rPr>
      </w:pPr>
    </w:p>
    <w:p w:rsidR="00833F5D" w:rsidRPr="00531FC6" w:rsidRDefault="00D30651" w:rsidP="00EB1A04">
      <w:pPr>
        <w:pStyle w:val="Default"/>
        <w:spacing w:after="240"/>
        <w:jc w:val="both"/>
        <w:rPr>
          <w:sz w:val="20"/>
          <w:szCs w:val="20"/>
        </w:rPr>
      </w:pPr>
      <w:r w:rsidRPr="00D30651">
        <w:rPr>
          <w:b/>
          <w:bCs/>
          <w:sz w:val="20"/>
          <w:szCs w:val="20"/>
        </w:rPr>
        <w:t>2</w:t>
      </w:r>
      <w:r w:rsidR="009E0924">
        <w:rPr>
          <w:b/>
          <w:bCs/>
          <w:sz w:val="20"/>
          <w:szCs w:val="20"/>
        </w:rPr>
        <w:t>.</w:t>
      </w:r>
      <w:r w:rsidRPr="00D30651">
        <w:rPr>
          <w:b/>
          <w:bCs/>
          <w:sz w:val="20"/>
          <w:szCs w:val="20"/>
        </w:rPr>
        <w:tab/>
        <w:t xml:space="preserve">Policy Statement </w:t>
      </w:r>
    </w:p>
    <w:p w:rsidR="00833F5D" w:rsidRPr="00531FC6" w:rsidRDefault="00D30651" w:rsidP="00833F5D">
      <w:pPr>
        <w:spacing w:after="120"/>
        <w:jc w:val="both"/>
        <w:rPr>
          <w:sz w:val="20"/>
          <w:szCs w:val="20"/>
        </w:rPr>
      </w:pPr>
      <w:r w:rsidRPr="00D30651">
        <w:rPr>
          <w:sz w:val="20"/>
          <w:szCs w:val="20"/>
        </w:rPr>
        <w:t>UAS</w:t>
      </w:r>
      <w:r w:rsidR="001016F5">
        <w:rPr>
          <w:sz w:val="20"/>
          <w:szCs w:val="20"/>
        </w:rPr>
        <w:t xml:space="preserve"> [NAME OF UAS SECTION]</w:t>
      </w:r>
      <w:r w:rsidRPr="00D30651">
        <w:rPr>
          <w:sz w:val="20"/>
          <w:szCs w:val="20"/>
        </w:rPr>
        <w:t xml:space="preserve"> is committed to protecting the security of its information and information systems. </w:t>
      </w:r>
    </w:p>
    <w:p w:rsidR="00833F5D" w:rsidRPr="00531FC6" w:rsidRDefault="00D30651" w:rsidP="00833F5D">
      <w:pPr>
        <w:spacing w:after="120"/>
        <w:jc w:val="both"/>
        <w:rPr>
          <w:sz w:val="20"/>
          <w:szCs w:val="20"/>
        </w:rPr>
      </w:pPr>
      <w:r w:rsidRPr="00D30651">
        <w:rPr>
          <w:sz w:val="20"/>
          <w:szCs w:val="20"/>
        </w:rPr>
        <w:t xml:space="preserve">The information it manages </w:t>
      </w:r>
      <w:r w:rsidR="009E0924">
        <w:rPr>
          <w:sz w:val="20"/>
          <w:szCs w:val="20"/>
        </w:rPr>
        <w:t xml:space="preserve">must </w:t>
      </w:r>
      <w:r w:rsidRPr="00D30651">
        <w:rPr>
          <w:sz w:val="20"/>
          <w:szCs w:val="20"/>
        </w:rPr>
        <w:t xml:space="preserve">be appropriately secured to prevent breaches of confidentiality, failures of integrity or interruptions to the availability of that information, as well as to ensure appropriate compliance. </w:t>
      </w:r>
    </w:p>
    <w:p w:rsidR="00833F5D" w:rsidRPr="00531FC6" w:rsidRDefault="00D30651" w:rsidP="00833F5D">
      <w:pPr>
        <w:spacing w:after="120"/>
        <w:jc w:val="both"/>
        <w:rPr>
          <w:sz w:val="20"/>
          <w:szCs w:val="20"/>
        </w:rPr>
      </w:pPr>
      <w:r w:rsidRPr="00D30651">
        <w:rPr>
          <w:sz w:val="20"/>
          <w:szCs w:val="20"/>
        </w:rPr>
        <w:t>UAS</w:t>
      </w:r>
      <w:r w:rsidR="001016F5">
        <w:rPr>
          <w:sz w:val="20"/>
          <w:szCs w:val="20"/>
        </w:rPr>
        <w:t xml:space="preserve"> </w:t>
      </w:r>
      <w:r w:rsidRPr="00D30651">
        <w:rPr>
          <w:sz w:val="20"/>
          <w:szCs w:val="20"/>
        </w:rPr>
        <w:t>shall provide education and training in information security and raise awareness of its importance. All UAS users must take the online training programme.</w:t>
      </w:r>
    </w:p>
    <w:p w:rsidR="00833F5D" w:rsidRPr="00531FC6" w:rsidRDefault="00D30651" w:rsidP="00833F5D">
      <w:pPr>
        <w:spacing w:after="120"/>
        <w:jc w:val="both"/>
        <w:rPr>
          <w:sz w:val="20"/>
          <w:szCs w:val="20"/>
        </w:rPr>
      </w:pPr>
      <w:r w:rsidRPr="00D30651">
        <w:rPr>
          <w:sz w:val="20"/>
          <w:szCs w:val="20"/>
        </w:rPr>
        <w:t>To determine the appropriate level of security control for information systems, a process of risk assessment</w:t>
      </w:r>
      <w:r>
        <w:rPr>
          <w:rStyle w:val="FootnoteReference"/>
          <w:sz w:val="20"/>
          <w:szCs w:val="20"/>
        </w:rPr>
        <w:footnoteReference w:id="2"/>
      </w:r>
      <w:r w:rsidRPr="00D30651">
        <w:rPr>
          <w:sz w:val="20"/>
          <w:szCs w:val="20"/>
        </w:rPr>
        <w:t xml:space="preserve"> shall be carried out in order to define security requirements and identify the probability and impact of security breaches. </w:t>
      </w:r>
    </w:p>
    <w:p w:rsidR="00833F5D" w:rsidRPr="00531FC6" w:rsidRDefault="00D30651" w:rsidP="00833F5D">
      <w:pPr>
        <w:pStyle w:val="Default"/>
        <w:jc w:val="both"/>
        <w:rPr>
          <w:sz w:val="20"/>
          <w:szCs w:val="20"/>
        </w:rPr>
      </w:pPr>
      <w:r w:rsidRPr="00D30651">
        <w:rPr>
          <w:sz w:val="20"/>
          <w:szCs w:val="20"/>
        </w:rPr>
        <w:t xml:space="preserve">Specialist advice on information security shall be made available throughout </w:t>
      </w:r>
      <w:r w:rsidRPr="00D30651">
        <w:rPr>
          <w:color w:val="auto"/>
          <w:sz w:val="20"/>
          <w:szCs w:val="20"/>
          <w:lang w:eastAsia="en-US"/>
        </w:rPr>
        <w:t>UAS</w:t>
      </w:r>
      <w:r w:rsidRPr="00D30651">
        <w:rPr>
          <w:sz w:val="20"/>
          <w:szCs w:val="20"/>
        </w:rPr>
        <w:t xml:space="preserve"> and advice can be sought via the </w:t>
      </w:r>
      <w:hyperlink r:id="rId9" w:history="1">
        <w:r w:rsidR="00833F5D" w:rsidRPr="00531FC6">
          <w:rPr>
            <w:rStyle w:val="Hyperlink"/>
            <w:sz w:val="20"/>
            <w:szCs w:val="20"/>
          </w:rPr>
          <w:t>University’s Information Security Team</w:t>
        </w:r>
      </w:hyperlink>
      <w:r w:rsidR="00833F5D" w:rsidRPr="00531FC6">
        <w:rPr>
          <w:sz w:val="20"/>
          <w:szCs w:val="20"/>
        </w:rPr>
        <w:t xml:space="preserve"> and/or </w:t>
      </w:r>
      <w:hyperlink r:id="rId10" w:history="1">
        <w:proofErr w:type="spellStart"/>
        <w:r w:rsidR="00833F5D" w:rsidRPr="00531FC6">
          <w:rPr>
            <w:rStyle w:val="Hyperlink"/>
            <w:sz w:val="20"/>
            <w:szCs w:val="20"/>
          </w:rPr>
          <w:t>OxCERT</w:t>
        </w:r>
        <w:proofErr w:type="spellEnd"/>
      </w:hyperlink>
      <w:r w:rsidR="00833F5D" w:rsidRPr="00531FC6">
        <w:rPr>
          <w:sz w:val="20"/>
          <w:szCs w:val="20"/>
        </w:rPr>
        <w:t xml:space="preserve">. </w:t>
      </w:r>
    </w:p>
    <w:p w:rsidR="00833F5D" w:rsidRPr="00531FC6" w:rsidRDefault="00833F5D" w:rsidP="00833F5D">
      <w:pPr>
        <w:pStyle w:val="Default"/>
        <w:jc w:val="both"/>
        <w:rPr>
          <w:b/>
          <w:bCs/>
          <w:sz w:val="20"/>
          <w:szCs w:val="20"/>
        </w:rPr>
      </w:pPr>
    </w:p>
    <w:p w:rsidR="00BF2ED0" w:rsidRPr="00531FC6" w:rsidRDefault="00D30651" w:rsidP="00EB1A04">
      <w:pPr>
        <w:pStyle w:val="Default"/>
        <w:spacing w:after="240"/>
        <w:jc w:val="both"/>
        <w:rPr>
          <w:b/>
          <w:bCs/>
          <w:sz w:val="20"/>
          <w:szCs w:val="20"/>
        </w:rPr>
      </w:pPr>
      <w:r w:rsidRPr="00D30651">
        <w:rPr>
          <w:b/>
          <w:bCs/>
          <w:sz w:val="20"/>
          <w:szCs w:val="20"/>
        </w:rPr>
        <w:t>3</w:t>
      </w:r>
      <w:r w:rsidR="009E0924">
        <w:rPr>
          <w:b/>
          <w:bCs/>
          <w:sz w:val="20"/>
          <w:szCs w:val="20"/>
        </w:rPr>
        <w:t>.</w:t>
      </w:r>
      <w:r w:rsidRPr="00D30651">
        <w:rPr>
          <w:b/>
          <w:bCs/>
          <w:sz w:val="20"/>
          <w:szCs w:val="20"/>
        </w:rPr>
        <w:tab/>
        <w:t xml:space="preserve">Importance of information security </w:t>
      </w:r>
    </w:p>
    <w:p w:rsidR="00BF2ED0" w:rsidRPr="00531FC6" w:rsidRDefault="00D30651" w:rsidP="00433F4D">
      <w:pPr>
        <w:tabs>
          <w:tab w:val="clear" w:pos="576"/>
          <w:tab w:val="clear" w:pos="1152"/>
          <w:tab w:val="clear" w:pos="1728"/>
          <w:tab w:val="clear" w:pos="5760"/>
          <w:tab w:val="clear" w:pos="7877"/>
        </w:tabs>
        <w:spacing w:after="0"/>
        <w:jc w:val="both"/>
        <w:rPr>
          <w:sz w:val="20"/>
          <w:szCs w:val="20"/>
          <w:lang w:eastAsia="en-GB"/>
        </w:rPr>
      </w:pPr>
      <w:r w:rsidRPr="00D30651">
        <w:rPr>
          <w:sz w:val="20"/>
          <w:szCs w:val="20"/>
        </w:rPr>
        <w:t>UAS’s</w:t>
      </w:r>
      <w:r w:rsidR="001016F5">
        <w:rPr>
          <w:sz w:val="20"/>
          <w:szCs w:val="20"/>
        </w:rPr>
        <w:t xml:space="preserve"> </w:t>
      </w:r>
      <w:r w:rsidRPr="00D30651">
        <w:rPr>
          <w:sz w:val="20"/>
          <w:szCs w:val="20"/>
        </w:rPr>
        <w:t>computer and information systems underpin all UAS’</w:t>
      </w:r>
      <w:r w:rsidR="001016F5">
        <w:rPr>
          <w:sz w:val="20"/>
          <w:szCs w:val="20"/>
        </w:rPr>
        <w:t xml:space="preserve"> </w:t>
      </w:r>
      <w:r w:rsidRPr="00D30651">
        <w:rPr>
          <w:sz w:val="20"/>
          <w:szCs w:val="20"/>
        </w:rPr>
        <w:t xml:space="preserve">activities, and are essential to its objectives of supporting the University’s core academic purposes of teaching, learning and research; of ensuring the University can meet the requirements of government, funding bodies and other external agencies; and of facilitating the attainment of the objectives set out in the University’s Strategic Plan. UAS recognises the need for its staff, students, visitors and contractors to have access to the information they require in order to carry out their work and recognises the role of information </w:t>
      </w:r>
      <w:r w:rsidRPr="00D30651">
        <w:rPr>
          <w:sz w:val="20"/>
          <w:szCs w:val="20"/>
        </w:rPr>
        <w:lastRenderedPageBreak/>
        <w:t>security in enabling this. Security of information is essential to maintaining the continuity of its business activities and to its compliance with University regulations and policies.</w:t>
      </w:r>
    </w:p>
    <w:p w:rsidR="00563DA7" w:rsidRPr="00531FC6" w:rsidRDefault="00563DA7" w:rsidP="00563DA7">
      <w:pPr>
        <w:pStyle w:val="Default"/>
        <w:jc w:val="both"/>
        <w:rPr>
          <w:sz w:val="20"/>
          <w:szCs w:val="20"/>
        </w:rPr>
      </w:pPr>
    </w:p>
    <w:p w:rsidR="00BF2ED0" w:rsidRPr="00531FC6" w:rsidRDefault="00D30651" w:rsidP="00EB1A04">
      <w:pPr>
        <w:pStyle w:val="Default"/>
        <w:spacing w:after="240"/>
        <w:jc w:val="both"/>
        <w:rPr>
          <w:sz w:val="20"/>
          <w:szCs w:val="20"/>
        </w:rPr>
      </w:pPr>
      <w:r w:rsidRPr="00D30651">
        <w:rPr>
          <w:b/>
          <w:bCs/>
          <w:sz w:val="20"/>
          <w:szCs w:val="20"/>
        </w:rPr>
        <w:t>4</w:t>
      </w:r>
      <w:r w:rsidRPr="00D30651">
        <w:rPr>
          <w:b/>
          <w:bCs/>
          <w:sz w:val="20"/>
          <w:szCs w:val="20"/>
        </w:rPr>
        <w:tab/>
        <w:t xml:space="preserve">Purpose </w:t>
      </w:r>
    </w:p>
    <w:p w:rsidR="00833F5D" w:rsidRPr="00531FC6" w:rsidRDefault="00D30651" w:rsidP="00833F5D">
      <w:pPr>
        <w:spacing w:after="120"/>
        <w:jc w:val="both"/>
        <w:rPr>
          <w:sz w:val="20"/>
          <w:szCs w:val="20"/>
        </w:rPr>
      </w:pPr>
      <w:r w:rsidRPr="00D30651">
        <w:rPr>
          <w:sz w:val="20"/>
          <w:szCs w:val="20"/>
        </w:rPr>
        <w:t xml:space="preserve">In July 2012, Council approved an information security policy that provides a general framework for the management of information security throughout the University. However, in order to accommodate local differences in security requirements, each department or unit is required to formulate its own information security policy. </w:t>
      </w:r>
    </w:p>
    <w:p w:rsidR="00BF2ED0" w:rsidRPr="00531FC6" w:rsidRDefault="00D30651" w:rsidP="00BF2ED0">
      <w:pPr>
        <w:pStyle w:val="Default"/>
        <w:jc w:val="both"/>
        <w:rPr>
          <w:sz w:val="20"/>
          <w:szCs w:val="20"/>
        </w:rPr>
      </w:pPr>
      <w:r w:rsidRPr="00D30651">
        <w:rPr>
          <w:sz w:val="20"/>
          <w:szCs w:val="20"/>
        </w:rPr>
        <w:t>This policy supplements the University’s overarching policy and defines the framework within which information security will be managed across</w:t>
      </w:r>
      <w:r w:rsidRPr="00D30651">
        <w:rPr>
          <w:color w:val="auto"/>
          <w:sz w:val="20"/>
          <w:szCs w:val="20"/>
          <w:lang w:eastAsia="en-US"/>
        </w:rPr>
        <w:t xml:space="preserve"> UAS</w:t>
      </w:r>
      <w:r w:rsidRPr="00D30651">
        <w:rPr>
          <w:sz w:val="20"/>
          <w:szCs w:val="20"/>
        </w:rPr>
        <w:t xml:space="preserve">. It is the primary departmental policy under which all other technical and security related polices reside. </w:t>
      </w:r>
      <w:r w:rsidRPr="00D30651">
        <w:rPr>
          <w:b/>
          <w:sz w:val="20"/>
          <w:szCs w:val="20"/>
        </w:rPr>
        <w:t>Annex A</w:t>
      </w:r>
      <w:r w:rsidRPr="00D30651">
        <w:rPr>
          <w:sz w:val="20"/>
          <w:szCs w:val="20"/>
        </w:rPr>
        <w:t xml:space="preserve"> provides a list of all other policies and procedures that support this policy. [</w:t>
      </w:r>
      <w:r w:rsidRPr="00D30651">
        <w:rPr>
          <w:i/>
          <w:sz w:val="20"/>
          <w:szCs w:val="20"/>
        </w:rPr>
        <w:t>UAS sections to contribute relevant local policies and procedures, where applicable</w:t>
      </w:r>
      <w:r w:rsidRPr="00D30651">
        <w:rPr>
          <w:sz w:val="20"/>
          <w:szCs w:val="20"/>
        </w:rPr>
        <w:t xml:space="preserve">] </w:t>
      </w:r>
    </w:p>
    <w:p w:rsidR="00BF2ED0" w:rsidRPr="00531FC6" w:rsidRDefault="00BF2ED0" w:rsidP="00BF2ED0">
      <w:pPr>
        <w:pStyle w:val="Default"/>
        <w:jc w:val="both"/>
        <w:rPr>
          <w:sz w:val="20"/>
          <w:szCs w:val="20"/>
        </w:rPr>
      </w:pPr>
    </w:p>
    <w:p w:rsidR="00BF2ED0" w:rsidRPr="00531FC6" w:rsidRDefault="00D30651" w:rsidP="00EB1A04">
      <w:pPr>
        <w:pStyle w:val="Default"/>
        <w:spacing w:after="240"/>
        <w:jc w:val="both"/>
        <w:rPr>
          <w:sz w:val="20"/>
          <w:szCs w:val="20"/>
        </w:rPr>
      </w:pPr>
      <w:r w:rsidRPr="00D30651">
        <w:rPr>
          <w:b/>
          <w:bCs/>
          <w:sz w:val="20"/>
          <w:szCs w:val="20"/>
        </w:rPr>
        <w:t>5</w:t>
      </w:r>
      <w:r w:rsidRPr="00D30651">
        <w:rPr>
          <w:b/>
          <w:bCs/>
          <w:sz w:val="20"/>
          <w:szCs w:val="20"/>
        </w:rPr>
        <w:tab/>
        <w:t xml:space="preserve">Scope </w:t>
      </w:r>
    </w:p>
    <w:p w:rsidR="00BF2ED0" w:rsidRPr="00531FC6" w:rsidRDefault="00D30651" w:rsidP="00BF2ED0">
      <w:pPr>
        <w:pStyle w:val="Default"/>
        <w:jc w:val="both"/>
        <w:rPr>
          <w:sz w:val="20"/>
          <w:szCs w:val="20"/>
        </w:rPr>
      </w:pPr>
      <w:r w:rsidRPr="00D30651">
        <w:rPr>
          <w:sz w:val="20"/>
          <w:szCs w:val="20"/>
        </w:rPr>
        <w:t xml:space="preserve">This policy is applicable to and will be communicated to </w:t>
      </w:r>
      <w:r w:rsidRPr="00D30651">
        <w:rPr>
          <w:iCs/>
          <w:sz w:val="20"/>
          <w:szCs w:val="20"/>
        </w:rPr>
        <w:t>all users of UAS IT systems, including visitors and contractors</w:t>
      </w:r>
      <w:r w:rsidRPr="00D30651">
        <w:rPr>
          <w:sz w:val="20"/>
          <w:szCs w:val="20"/>
        </w:rPr>
        <w:t xml:space="preserve">. It covers, but is not limited to, any systems or data attached to </w:t>
      </w:r>
      <w:r w:rsidRPr="00D30651">
        <w:rPr>
          <w:color w:val="auto"/>
          <w:sz w:val="20"/>
          <w:szCs w:val="20"/>
          <w:lang w:eastAsia="en-US"/>
        </w:rPr>
        <w:t>UAS</w:t>
      </w:r>
      <w:r w:rsidRPr="00D30651">
        <w:rPr>
          <w:sz w:val="20"/>
          <w:szCs w:val="20"/>
        </w:rPr>
        <w:t xml:space="preserve">’s computer or telephone networks, any systems supplied by </w:t>
      </w:r>
      <w:r w:rsidRPr="00D30651">
        <w:rPr>
          <w:color w:val="auto"/>
          <w:sz w:val="20"/>
          <w:szCs w:val="20"/>
          <w:lang w:eastAsia="en-US"/>
        </w:rPr>
        <w:t>UAS</w:t>
      </w:r>
      <w:r w:rsidRPr="00D30651">
        <w:rPr>
          <w:sz w:val="20"/>
          <w:szCs w:val="20"/>
        </w:rPr>
        <w:t xml:space="preserve">, any communications sent to or from </w:t>
      </w:r>
      <w:r w:rsidRPr="00D30651">
        <w:rPr>
          <w:color w:val="auto"/>
          <w:sz w:val="20"/>
          <w:szCs w:val="20"/>
          <w:lang w:eastAsia="en-US"/>
        </w:rPr>
        <w:t>UAS</w:t>
      </w:r>
      <w:r w:rsidRPr="00D30651">
        <w:rPr>
          <w:sz w:val="20"/>
          <w:szCs w:val="20"/>
        </w:rPr>
        <w:t xml:space="preserve"> and any data - which is owned either by the University or </w:t>
      </w:r>
      <w:r w:rsidRPr="00D30651">
        <w:rPr>
          <w:color w:val="auto"/>
          <w:sz w:val="20"/>
          <w:szCs w:val="20"/>
          <w:lang w:eastAsia="en-US"/>
        </w:rPr>
        <w:t>UAS</w:t>
      </w:r>
      <w:r w:rsidRPr="00D30651">
        <w:rPr>
          <w:sz w:val="20"/>
          <w:szCs w:val="20"/>
        </w:rPr>
        <w:t xml:space="preserve"> - held on systems external to </w:t>
      </w:r>
      <w:r w:rsidRPr="00D30651">
        <w:rPr>
          <w:color w:val="auto"/>
          <w:sz w:val="20"/>
          <w:szCs w:val="20"/>
          <w:lang w:eastAsia="en-US"/>
        </w:rPr>
        <w:t>UAS’s</w:t>
      </w:r>
      <w:r w:rsidRPr="00D30651">
        <w:rPr>
          <w:sz w:val="20"/>
          <w:szCs w:val="20"/>
        </w:rPr>
        <w:t xml:space="preserve"> network. </w:t>
      </w:r>
    </w:p>
    <w:p w:rsidR="00BF2ED0" w:rsidRPr="00531FC6" w:rsidRDefault="00BF2ED0" w:rsidP="00BF2ED0">
      <w:pPr>
        <w:pStyle w:val="Default"/>
        <w:jc w:val="both"/>
        <w:rPr>
          <w:sz w:val="20"/>
          <w:szCs w:val="20"/>
        </w:rPr>
      </w:pPr>
    </w:p>
    <w:p w:rsidR="00531FC6" w:rsidRPr="00531FC6" w:rsidRDefault="00D30651">
      <w:pPr>
        <w:tabs>
          <w:tab w:val="clear" w:pos="576"/>
          <w:tab w:val="clear" w:pos="1152"/>
          <w:tab w:val="clear" w:pos="1728"/>
          <w:tab w:val="clear" w:pos="5760"/>
          <w:tab w:val="clear" w:pos="7877"/>
        </w:tabs>
        <w:spacing w:after="0"/>
        <w:rPr>
          <w:color w:val="000000"/>
          <w:sz w:val="20"/>
          <w:szCs w:val="20"/>
          <w:lang w:eastAsia="en-GB"/>
        </w:rPr>
      </w:pPr>
      <w:r w:rsidRPr="00D30651">
        <w:rPr>
          <w:sz w:val="20"/>
          <w:szCs w:val="20"/>
        </w:rPr>
        <w:br w:type="page"/>
      </w:r>
    </w:p>
    <w:p w:rsidR="005B0479" w:rsidRPr="00531FC6" w:rsidRDefault="00D30651">
      <w:pPr>
        <w:rPr>
          <w:b/>
          <w:sz w:val="20"/>
          <w:szCs w:val="20"/>
        </w:rPr>
      </w:pPr>
      <w:r w:rsidRPr="00D30651">
        <w:rPr>
          <w:b/>
          <w:sz w:val="20"/>
          <w:szCs w:val="20"/>
        </w:rPr>
        <w:lastRenderedPageBreak/>
        <w:t>Part 2 - DETAILED PROCEDURES AND PRACTICES</w:t>
      </w:r>
    </w:p>
    <w:p w:rsidR="001E444D" w:rsidRPr="00531FC6" w:rsidRDefault="00D30651" w:rsidP="00E905A9">
      <w:pPr>
        <w:pStyle w:val="Default"/>
        <w:jc w:val="both"/>
        <w:rPr>
          <w:sz w:val="20"/>
          <w:szCs w:val="20"/>
        </w:rPr>
      </w:pPr>
      <w:r w:rsidRPr="00D30651">
        <w:rPr>
          <w:sz w:val="20"/>
          <w:szCs w:val="20"/>
        </w:rPr>
        <w:t xml:space="preserve">This part is directed at end-users and sets out the procedures and practices </w:t>
      </w:r>
      <w:r w:rsidR="002B2A3D">
        <w:rPr>
          <w:sz w:val="20"/>
          <w:szCs w:val="20"/>
        </w:rPr>
        <w:t xml:space="preserve">they are expected </w:t>
      </w:r>
      <w:r w:rsidR="001D1600" w:rsidRPr="00531FC6">
        <w:rPr>
          <w:sz w:val="20"/>
          <w:szCs w:val="20"/>
        </w:rPr>
        <w:t xml:space="preserve">to follow in order to </w:t>
      </w:r>
      <w:r w:rsidR="001E444D" w:rsidRPr="00531FC6">
        <w:rPr>
          <w:sz w:val="20"/>
          <w:szCs w:val="20"/>
        </w:rPr>
        <w:t xml:space="preserve">implement </w:t>
      </w:r>
      <w:r w:rsidR="00E64CD8" w:rsidRPr="00531FC6">
        <w:rPr>
          <w:sz w:val="20"/>
          <w:szCs w:val="20"/>
        </w:rPr>
        <w:t>th</w:t>
      </w:r>
      <w:r w:rsidR="00C32566" w:rsidRPr="00531FC6">
        <w:rPr>
          <w:sz w:val="20"/>
          <w:szCs w:val="20"/>
        </w:rPr>
        <w:t>e objectives identified in Part 1</w:t>
      </w:r>
      <w:r w:rsidR="00E64CD8" w:rsidRPr="00531FC6">
        <w:rPr>
          <w:sz w:val="20"/>
          <w:szCs w:val="20"/>
        </w:rPr>
        <w:t xml:space="preserve">, </w:t>
      </w:r>
      <w:r w:rsidR="007003DF" w:rsidRPr="00531FC6">
        <w:rPr>
          <w:sz w:val="20"/>
          <w:szCs w:val="20"/>
        </w:rPr>
        <w:t xml:space="preserve">particularly </w:t>
      </w:r>
      <w:r w:rsidR="001E444D" w:rsidRPr="00531FC6">
        <w:rPr>
          <w:sz w:val="20"/>
          <w:szCs w:val="20"/>
        </w:rPr>
        <w:t xml:space="preserve">in </w:t>
      </w:r>
      <w:r w:rsidR="00E905A9" w:rsidRPr="00531FC6">
        <w:rPr>
          <w:sz w:val="20"/>
          <w:szCs w:val="20"/>
        </w:rPr>
        <w:t xml:space="preserve">relation to </w:t>
      </w:r>
      <w:r w:rsidR="001E444D" w:rsidRPr="00531FC6">
        <w:rPr>
          <w:sz w:val="20"/>
          <w:szCs w:val="20"/>
        </w:rPr>
        <w:t>the protection of confidential information.</w:t>
      </w:r>
      <w:r w:rsidR="00F44062" w:rsidRPr="00531FC6">
        <w:rPr>
          <w:sz w:val="20"/>
          <w:szCs w:val="20"/>
        </w:rPr>
        <w:t xml:space="preserve"> </w:t>
      </w:r>
      <w:r w:rsidR="003D3514" w:rsidRPr="00531FC6">
        <w:rPr>
          <w:sz w:val="20"/>
          <w:szCs w:val="20"/>
        </w:rPr>
        <w:t>The appropriateness of s</w:t>
      </w:r>
      <w:r w:rsidR="00F44062" w:rsidRPr="00531FC6">
        <w:rPr>
          <w:sz w:val="20"/>
          <w:szCs w:val="20"/>
        </w:rPr>
        <w:t xml:space="preserve">ome procedures </w:t>
      </w:r>
      <w:r w:rsidR="003D3514" w:rsidRPr="00531FC6">
        <w:rPr>
          <w:sz w:val="20"/>
          <w:szCs w:val="20"/>
        </w:rPr>
        <w:t xml:space="preserve">or practices will </w:t>
      </w:r>
      <w:r w:rsidR="00F44062" w:rsidRPr="00531FC6">
        <w:rPr>
          <w:sz w:val="20"/>
          <w:szCs w:val="20"/>
        </w:rPr>
        <w:t xml:space="preserve">depend on </w:t>
      </w:r>
      <w:r w:rsidR="00F87298" w:rsidRPr="00531FC6">
        <w:rPr>
          <w:sz w:val="20"/>
          <w:szCs w:val="20"/>
        </w:rPr>
        <w:t xml:space="preserve">local circumstances i.e. those at section </w:t>
      </w:r>
      <w:r w:rsidR="00B805AE" w:rsidRPr="00531FC6">
        <w:rPr>
          <w:sz w:val="20"/>
          <w:szCs w:val="20"/>
        </w:rPr>
        <w:t>level</w:t>
      </w:r>
      <w:r w:rsidR="002B2A3D">
        <w:rPr>
          <w:sz w:val="20"/>
          <w:szCs w:val="20"/>
        </w:rPr>
        <w:t>,</w:t>
      </w:r>
      <w:r w:rsidR="002B2A3D" w:rsidRPr="002B2A3D">
        <w:rPr>
          <w:sz w:val="20"/>
          <w:szCs w:val="20"/>
        </w:rPr>
        <w:t xml:space="preserve"> </w:t>
      </w:r>
      <w:r w:rsidR="002B2A3D">
        <w:rPr>
          <w:sz w:val="20"/>
          <w:szCs w:val="20"/>
        </w:rPr>
        <w:t>and will need to be determined in the light of risk assessment.</w:t>
      </w:r>
      <w:r w:rsidR="00CF4B57" w:rsidRPr="00531FC6">
        <w:rPr>
          <w:sz w:val="20"/>
          <w:szCs w:val="20"/>
        </w:rPr>
        <w:t xml:space="preserve"> </w:t>
      </w:r>
      <w:r w:rsidR="003D3514" w:rsidRPr="00531FC6">
        <w:rPr>
          <w:sz w:val="20"/>
          <w:szCs w:val="20"/>
        </w:rPr>
        <w:t>Where this is particularly the case</w:t>
      </w:r>
      <w:r w:rsidR="00EA126C" w:rsidRPr="00531FC6">
        <w:rPr>
          <w:sz w:val="20"/>
          <w:szCs w:val="20"/>
        </w:rPr>
        <w:t xml:space="preserve">, </w:t>
      </w:r>
      <w:r w:rsidR="003D3514" w:rsidRPr="00531FC6">
        <w:rPr>
          <w:sz w:val="20"/>
          <w:szCs w:val="20"/>
        </w:rPr>
        <w:t xml:space="preserve">the procedure or practice has been marked with </w:t>
      </w:r>
      <w:r w:rsidR="00F44062" w:rsidRPr="00531FC6">
        <w:rPr>
          <w:sz w:val="20"/>
          <w:szCs w:val="20"/>
        </w:rPr>
        <w:t>an asterisk*.</w:t>
      </w:r>
      <w:r w:rsidR="002B2A3D" w:rsidRPr="002B2A3D">
        <w:rPr>
          <w:sz w:val="20"/>
          <w:szCs w:val="20"/>
        </w:rPr>
        <w:t xml:space="preserve"> </w:t>
      </w:r>
      <w:r w:rsidR="002B2A3D">
        <w:rPr>
          <w:sz w:val="20"/>
          <w:szCs w:val="20"/>
        </w:rPr>
        <w:t xml:space="preserve">Any significant variations from this policy must be approved by the Head of Section and </w:t>
      </w:r>
      <w:r w:rsidR="00746F38">
        <w:rPr>
          <w:sz w:val="20"/>
          <w:szCs w:val="20"/>
        </w:rPr>
        <w:t xml:space="preserve">the reasons </w:t>
      </w:r>
      <w:r w:rsidR="002B2A3D">
        <w:rPr>
          <w:sz w:val="20"/>
          <w:szCs w:val="20"/>
        </w:rPr>
        <w:t>documented.</w:t>
      </w:r>
    </w:p>
    <w:p w:rsidR="00E905A9" w:rsidRPr="00531FC6" w:rsidRDefault="00E905A9" w:rsidP="00E905A9">
      <w:pPr>
        <w:pStyle w:val="Default"/>
        <w:jc w:val="both"/>
        <w:rPr>
          <w:sz w:val="20"/>
          <w:szCs w:val="20"/>
        </w:rPr>
      </w:pPr>
    </w:p>
    <w:p w:rsidR="001E444D" w:rsidRPr="00531FC6" w:rsidRDefault="00D30651" w:rsidP="00B43701">
      <w:pPr>
        <w:pStyle w:val="Default"/>
        <w:spacing w:after="240"/>
        <w:jc w:val="both"/>
        <w:rPr>
          <w:b/>
          <w:color w:val="000000" w:themeColor="text1"/>
          <w:sz w:val="20"/>
          <w:szCs w:val="20"/>
        </w:rPr>
      </w:pPr>
      <w:r w:rsidRPr="00D30651">
        <w:rPr>
          <w:b/>
          <w:color w:val="000000" w:themeColor="text1"/>
          <w:sz w:val="20"/>
          <w:szCs w:val="20"/>
        </w:rPr>
        <w:t>6</w:t>
      </w:r>
      <w:r w:rsidRPr="00D30651">
        <w:rPr>
          <w:b/>
          <w:color w:val="000000" w:themeColor="text1"/>
          <w:sz w:val="20"/>
          <w:szCs w:val="20"/>
        </w:rPr>
        <w:tab/>
        <w:t>Definition of confidential information</w:t>
      </w:r>
    </w:p>
    <w:p w:rsidR="00D57841" w:rsidRPr="00531FC6" w:rsidRDefault="00D30651" w:rsidP="00D57841">
      <w:pPr>
        <w:pStyle w:val="Default"/>
        <w:spacing w:after="120"/>
        <w:jc w:val="both"/>
        <w:rPr>
          <w:color w:val="000000" w:themeColor="text1"/>
          <w:sz w:val="20"/>
          <w:szCs w:val="20"/>
        </w:rPr>
      </w:pPr>
      <w:r w:rsidRPr="00D30651">
        <w:rPr>
          <w:color w:val="000000" w:themeColor="text1"/>
          <w:sz w:val="20"/>
          <w:szCs w:val="20"/>
        </w:rPr>
        <w:t>In general, confidential information is any information that is not intended to be publicly available</w:t>
      </w:r>
      <w:r>
        <w:rPr>
          <w:rStyle w:val="FootnoteReference"/>
          <w:color w:val="000000" w:themeColor="text1"/>
          <w:sz w:val="20"/>
          <w:szCs w:val="20"/>
        </w:rPr>
        <w:footnoteReference w:id="3"/>
      </w:r>
      <w:r w:rsidRPr="00D30651">
        <w:rPr>
          <w:color w:val="000000" w:themeColor="text1"/>
          <w:sz w:val="20"/>
          <w:szCs w:val="20"/>
        </w:rPr>
        <w:t>. If the loss or unauthorised disclosure of information could have adverse consequences for the Univer</w:t>
      </w:r>
      <w:r w:rsidR="001E444D" w:rsidRPr="00531FC6">
        <w:rPr>
          <w:color w:val="000000" w:themeColor="text1"/>
          <w:sz w:val="20"/>
          <w:szCs w:val="20"/>
        </w:rPr>
        <w:t xml:space="preserve">sity or individuals, it is confidential. </w:t>
      </w:r>
    </w:p>
    <w:p w:rsidR="00D57841" w:rsidRPr="00531FC6" w:rsidRDefault="00D30651" w:rsidP="00D57841">
      <w:pPr>
        <w:pStyle w:val="Default"/>
        <w:spacing w:after="120"/>
        <w:jc w:val="both"/>
        <w:rPr>
          <w:bCs/>
          <w:sz w:val="20"/>
          <w:szCs w:val="20"/>
        </w:rPr>
      </w:pPr>
      <w:r w:rsidRPr="00D30651">
        <w:rPr>
          <w:color w:val="000000" w:themeColor="text1"/>
          <w:sz w:val="20"/>
          <w:szCs w:val="20"/>
        </w:rPr>
        <w:t>G</w:t>
      </w:r>
      <w:r w:rsidRPr="00D30651">
        <w:rPr>
          <w:bCs/>
          <w:sz w:val="20"/>
          <w:szCs w:val="20"/>
        </w:rPr>
        <w:t>iven the potentially serious consequences of breaching the Data Protection Act (DPA), you should assume that all personal data is confidential. (Personal data is any electronic or hard copy data that identifies a living individual e.g. a CV, email address, reference, job or course application, home contact details, etc.)</w:t>
      </w:r>
    </w:p>
    <w:p w:rsidR="001E444D" w:rsidRPr="00531FC6" w:rsidRDefault="00D30651" w:rsidP="00E905A9">
      <w:pPr>
        <w:pStyle w:val="Default"/>
        <w:jc w:val="both"/>
        <w:rPr>
          <w:b/>
          <w:bCs/>
          <w:sz w:val="20"/>
          <w:szCs w:val="20"/>
        </w:rPr>
      </w:pPr>
      <w:r w:rsidRPr="00D30651">
        <w:rPr>
          <w:bCs/>
          <w:sz w:val="20"/>
          <w:szCs w:val="20"/>
        </w:rPr>
        <w:t xml:space="preserve">Examples of confidential information, involving both personal data and business information, are at </w:t>
      </w:r>
      <w:r w:rsidRPr="00D30651">
        <w:rPr>
          <w:b/>
          <w:bCs/>
          <w:sz w:val="20"/>
          <w:szCs w:val="20"/>
        </w:rPr>
        <w:t>Annex B.</w:t>
      </w:r>
    </w:p>
    <w:p w:rsidR="00E905A9" w:rsidRPr="00531FC6" w:rsidRDefault="00E905A9" w:rsidP="00E905A9">
      <w:pPr>
        <w:pStyle w:val="Default"/>
        <w:jc w:val="both"/>
        <w:rPr>
          <w:b/>
          <w:bCs/>
          <w:sz w:val="20"/>
          <w:szCs w:val="20"/>
        </w:rPr>
      </w:pPr>
    </w:p>
    <w:p w:rsidR="00024E1C" w:rsidRPr="00531FC6" w:rsidRDefault="00D30651" w:rsidP="007A4223">
      <w:pPr>
        <w:pStyle w:val="Default"/>
        <w:spacing w:after="240"/>
        <w:jc w:val="both"/>
        <w:rPr>
          <w:b/>
          <w:bCs/>
          <w:sz w:val="20"/>
          <w:szCs w:val="20"/>
        </w:rPr>
      </w:pPr>
      <w:r w:rsidRPr="00D30651">
        <w:rPr>
          <w:b/>
          <w:bCs/>
          <w:sz w:val="20"/>
          <w:szCs w:val="20"/>
        </w:rPr>
        <w:t>7.</w:t>
      </w:r>
      <w:r w:rsidRPr="00D30651">
        <w:rPr>
          <w:b/>
          <w:bCs/>
          <w:sz w:val="20"/>
          <w:szCs w:val="20"/>
        </w:rPr>
        <w:tab/>
        <w:t>Training</w:t>
      </w:r>
    </w:p>
    <w:p w:rsidR="00D610D3" w:rsidRPr="009E0924" w:rsidRDefault="00D30651" w:rsidP="00531FC6">
      <w:pPr>
        <w:tabs>
          <w:tab w:val="clear" w:pos="576"/>
          <w:tab w:val="clear" w:pos="1152"/>
          <w:tab w:val="clear" w:pos="1728"/>
          <w:tab w:val="clear" w:pos="5760"/>
          <w:tab w:val="clear" w:pos="7877"/>
        </w:tabs>
        <w:spacing w:after="0"/>
        <w:jc w:val="both"/>
        <w:rPr>
          <w:b/>
          <w:color w:val="000000" w:themeColor="text1"/>
          <w:sz w:val="20"/>
          <w:szCs w:val="20"/>
        </w:rPr>
      </w:pPr>
      <w:r w:rsidRPr="009E0924">
        <w:rPr>
          <w:color w:val="000000" w:themeColor="text1"/>
          <w:sz w:val="20"/>
          <w:szCs w:val="20"/>
        </w:rPr>
        <w:t xml:space="preserve">The Information Security Awareness training </w:t>
      </w:r>
      <w:r w:rsidR="009E0924">
        <w:rPr>
          <w:color w:val="000000" w:themeColor="text1"/>
          <w:sz w:val="20"/>
          <w:szCs w:val="20"/>
        </w:rPr>
        <w:t xml:space="preserve">programme </w:t>
      </w:r>
      <w:r w:rsidRPr="009E0924">
        <w:rPr>
          <w:color w:val="000000" w:themeColor="text1"/>
          <w:sz w:val="20"/>
          <w:szCs w:val="20"/>
        </w:rPr>
        <w:t xml:space="preserve">shall be taken by all permanent staff, all temporary staff employed for more than three months, and, where relevant, all consulting/internal staff working with UAS. New staff shall take the </w:t>
      </w:r>
      <w:r w:rsidR="00990A27">
        <w:rPr>
          <w:color w:val="000000" w:themeColor="text1"/>
          <w:sz w:val="20"/>
          <w:szCs w:val="20"/>
        </w:rPr>
        <w:t xml:space="preserve">programme </w:t>
      </w:r>
      <w:r w:rsidRPr="009E0924">
        <w:rPr>
          <w:color w:val="000000" w:themeColor="text1"/>
          <w:sz w:val="20"/>
          <w:szCs w:val="20"/>
        </w:rPr>
        <w:t>as part of their induction.</w:t>
      </w:r>
      <w:r w:rsidR="00D610D3" w:rsidRPr="009E0924">
        <w:rPr>
          <w:b/>
          <w:color w:val="000000" w:themeColor="text1"/>
          <w:sz w:val="20"/>
          <w:szCs w:val="20"/>
        </w:rPr>
        <w:t xml:space="preserve"> </w:t>
      </w:r>
    </w:p>
    <w:p w:rsidR="00024E1C" w:rsidRPr="00531FC6" w:rsidRDefault="00024E1C" w:rsidP="00D610D3">
      <w:pPr>
        <w:pStyle w:val="Default"/>
        <w:jc w:val="both"/>
        <w:rPr>
          <w:b/>
          <w:bCs/>
          <w:sz w:val="20"/>
          <w:szCs w:val="20"/>
        </w:rPr>
      </w:pPr>
    </w:p>
    <w:p w:rsidR="00D57841" w:rsidRPr="00531FC6" w:rsidRDefault="00D30651" w:rsidP="007A4223">
      <w:pPr>
        <w:pStyle w:val="Default"/>
        <w:spacing w:after="240"/>
        <w:jc w:val="both"/>
        <w:rPr>
          <w:sz w:val="20"/>
          <w:szCs w:val="20"/>
        </w:rPr>
      </w:pPr>
      <w:r w:rsidRPr="00D30651">
        <w:rPr>
          <w:b/>
          <w:bCs/>
          <w:sz w:val="20"/>
          <w:szCs w:val="20"/>
        </w:rPr>
        <w:t>8</w:t>
      </w:r>
      <w:r w:rsidR="009E0924">
        <w:rPr>
          <w:b/>
          <w:bCs/>
          <w:sz w:val="20"/>
          <w:szCs w:val="20"/>
        </w:rPr>
        <w:t>.</w:t>
      </w:r>
      <w:r w:rsidRPr="00D30651">
        <w:rPr>
          <w:b/>
          <w:bCs/>
          <w:sz w:val="20"/>
          <w:szCs w:val="20"/>
        </w:rPr>
        <w:tab/>
        <w:t xml:space="preserve">Remote access and mobile devices </w:t>
      </w:r>
    </w:p>
    <w:p w:rsidR="007A4223" w:rsidRPr="00531FC6" w:rsidRDefault="00D30651" w:rsidP="007A4223">
      <w:pPr>
        <w:pStyle w:val="ListParagraph"/>
        <w:tabs>
          <w:tab w:val="clear" w:pos="576"/>
          <w:tab w:val="left" w:pos="567"/>
        </w:tabs>
        <w:spacing w:after="120"/>
        <w:ind w:left="567" w:hanging="567"/>
        <w:contextualSpacing w:val="0"/>
        <w:jc w:val="both"/>
        <w:rPr>
          <w:i/>
          <w:color w:val="000000" w:themeColor="text1"/>
          <w:sz w:val="20"/>
          <w:szCs w:val="20"/>
        </w:rPr>
      </w:pPr>
      <w:r w:rsidRPr="00D30651">
        <w:rPr>
          <w:bCs/>
          <w:i/>
          <w:sz w:val="20"/>
          <w:szCs w:val="20"/>
        </w:rPr>
        <w:t>Remote Access</w:t>
      </w:r>
    </w:p>
    <w:p w:rsidR="007A4223" w:rsidRPr="00531FC6" w:rsidRDefault="00D30651" w:rsidP="007A4223">
      <w:pPr>
        <w:spacing w:after="0"/>
        <w:jc w:val="both"/>
        <w:rPr>
          <w:sz w:val="20"/>
          <w:szCs w:val="20"/>
        </w:rPr>
      </w:pPr>
      <w:r w:rsidRPr="00D30651">
        <w:rPr>
          <w:sz w:val="20"/>
          <w:szCs w:val="20"/>
        </w:rPr>
        <w:t>Only trusted machines, not public kiosk machines, should be used to connect to the University network remotely.</w:t>
      </w:r>
    </w:p>
    <w:p w:rsidR="007A4223" w:rsidRPr="00531FC6" w:rsidRDefault="007A4223" w:rsidP="007A4223">
      <w:pPr>
        <w:spacing w:after="0"/>
        <w:jc w:val="both"/>
        <w:rPr>
          <w:sz w:val="20"/>
          <w:szCs w:val="20"/>
        </w:rPr>
      </w:pPr>
    </w:p>
    <w:p w:rsidR="007A4223" w:rsidRPr="00531FC6" w:rsidRDefault="00D30651" w:rsidP="007A4223">
      <w:pPr>
        <w:jc w:val="both"/>
        <w:rPr>
          <w:sz w:val="20"/>
          <w:szCs w:val="20"/>
        </w:rPr>
      </w:pPr>
      <w:r w:rsidRPr="00D30651">
        <w:rPr>
          <w:sz w:val="20"/>
          <w:szCs w:val="20"/>
        </w:rPr>
        <w:t xml:space="preserve">Staff using </w:t>
      </w:r>
      <w:r w:rsidR="00A72B75">
        <w:rPr>
          <w:sz w:val="20"/>
          <w:szCs w:val="20"/>
        </w:rPr>
        <w:t xml:space="preserve">personal </w:t>
      </w:r>
      <w:r w:rsidRPr="00D30651">
        <w:rPr>
          <w:sz w:val="20"/>
          <w:szCs w:val="20"/>
        </w:rPr>
        <w:t xml:space="preserve">computers </w:t>
      </w:r>
      <w:r w:rsidR="00A72B75">
        <w:rPr>
          <w:sz w:val="20"/>
          <w:szCs w:val="20"/>
        </w:rPr>
        <w:t xml:space="preserve">(as opposed to University computers) </w:t>
      </w:r>
      <w:r w:rsidRPr="00D30651">
        <w:rPr>
          <w:sz w:val="20"/>
          <w:szCs w:val="20"/>
        </w:rPr>
        <w:t>to access University systems must protect University data by:</w:t>
      </w:r>
    </w:p>
    <w:p w:rsidR="007A4223" w:rsidRPr="00531FC6" w:rsidRDefault="00D30651" w:rsidP="00913556">
      <w:pPr>
        <w:pStyle w:val="ListParagraph"/>
        <w:numPr>
          <w:ilvl w:val="0"/>
          <w:numId w:val="32"/>
        </w:numPr>
        <w:tabs>
          <w:tab w:val="clear" w:pos="576"/>
          <w:tab w:val="left" w:pos="993"/>
        </w:tabs>
        <w:spacing w:after="120"/>
        <w:ind w:left="992" w:hanging="567"/>
        <w:contextualSpacing w:val="0"/>
        <w:jc w:val="both"/>
        <w:rPr>
          <w:sz w:val="20"/>
          <w:szCs w:val="20"/>
        </w:rPr>
      </w:pPr>
      <w:r w:rsidRPr="00D30651">
        <w:rPr>
          <w:sz w:val="20"/>
          <w:szCs w:val="20"/>
        </w:rPr>
        <w:t>ensuring that the machine is protected by a firewall, anti-virus software and the installation of security updates;</w:t>
      </w:r>
    </w:p>
    <w:p w:rsidR="007A4223" w:rsidRPr="00531FC6" w:rsidRDefault="00D30651" w:rsidP="00913556">
      <w:pPr>
        <w:pStyle w:val="ListParagraph"/>
        <w:numPr>
          <w:ilvl w:val="0"/>
          <w:numId w:val="32"/>
        </w:numPr>
        <w:tabs>
          <w:tab w:val="clear" w:pos="576"/>
          <w:tab w:val="left" w:pos="993"/>
        </w:tabs>
        <w:spacing w:after="120"/>
        <w:ind w:left="992" w:hanging="567"/>
        <w:contextualSpacing w:val="0"/>
        <w:jc w:val="both"/>
        <w:rPr>
          <w:sz w:val="20"/>
          <w:szCs w:val="20"/>
        </w:rPr>
      </w:pPr>
      <w:r w:rsidRPr="00D30651">
        <w:rPr>
          <w:sz w:val="20"/>
          <w:szCs w:val="20"/>
        </w:rPr>
        <w:t xml:space="preserve">using Citrix or another remote working service so that no University data resides on the machine; and </w:t>
      </w:r>
    </w:p>
    <w:p w:rsidR="007A4223" w:rsidRDefault="00D30651" w:rsidP="007A4223">
      <w:pPr>
        <w:pStyle w:val="ListParagraph"/>
        <w:numPr>
          <w:ilvl w:val="0"/>
          <w:numId w:val="32"/>
        </w:numPr>
        <w:tabs>
          <w:tab w:val="clear" w:pos="576"/>
          <w:tab w:val="left" w:pos="993"/>
        </w:tabs>
        <w:spacing w:after="0"/>
        <w:ind w:left="993" w:hanging="567"/>
        <w:jc w:val="both"/>
        <w:rPr>
          <w:sz w:val="20"/>
          <w:szCs w:val="20"/>
        </w:rPr>
      </w:pPr>
      <w:r w:rsidRPr="00D30651">
        <w:rPr>
          <w:sz w:val="20"/>
          <w:szCs w:val="20"/>
        </w:rPr>
        <w:t xml:space="preserve">ensuring that the machine is encrypted, using one of the approved systems, if university data is to be downloaded to, </w:t>
      </w:r>
      <w:r w:rsidR="00531FC6">
        <w:rPr>
          <w:sz w:val="20"/>
          <w:szCs w:val="20"/>
        </w:rPr>
        <w:t xml:space="preserve">or </w:t>
      </w:r>
      <w:r w:rsidR="007A4223" w:rsidRPr="00531FC6">
        <w:rPr>
          <w:sz w:val="20"/>
          <w:szCs w:val="20"/>
        </w:rPr>
        <w:t>stored on</w:t>
      </w:r>
      <w:r w:rsidR="00913556" w:rsidRPr="00531FC6">
        <w:rPr>
          <w:sz w:val="20"/>
          <w:szCs w:val="20"/>
        </w:rPr>
        <w:t xml:space="preserve">, </w:t>
      </w:r>
      <w:r w:rsidR="007A4223" w:rsidRPr="00531FC6">
        <w:rPr>
          <w:sz w:val="20"/>
          <w:szCs w:val="20"/>
        </w:rPr>
        <w:t>the machine.</w:t>
      </w:r>
    </w:p>
    <w:p w:rsidR="00531FC6" w:rsidRPr="00531FC6" w:rsidRDefault="00531FC6" w:rsidP="00531FC6">
      <w:pPr>
        <w:pStyle w:val="ListParagraph"/>
        <w:tabs>
          <w:tab w:val="clear" w:pos="576"/>
          <w:tab w:val="left" w:pos="993"/>
        </w:tabs>
        <w:spacing w:after="0"/>
        <w:ind w:left="993"/>
        <w:jc w:val="both"/>
        <w:rPr>
          <w:sz w:val="20"/>
          <w:szCs w:val="20"/>
        </w:rPr>
      </w:pPr>
    </w:p>
    <w:p w:rsidR="00C32A77" w:rsidRPr="00531FC6" w:rsidRDefault="00D30651" w:rsidP="00C32A77">
      <w:pPr>
        <w:spacing w:after="120"/>
        <w:jc w:val="both"/>
        <w:rPr>
          <w:i/>
          <w:sz w:val="20"/>
          <w:szCs w:val="20"/>
        </w:rPr>
      </w:pPr>
      <w:r w:rsidRPr="00D30651">
        <w:rPr>
          <w:i/>
          <w:sz w:val="20"/>
          <w:szCs w:val="20"/>
        </w:rPr>
        <w:t>Mobile devices - General</w:t>
      </w:r>
    </w:p>
    <w:p w:rsidR="00C32A77" w:rsidRPr="00531FC6" w:rsidRDefault="00D30651" w:rsidP="003E553D">
      <w:pPr>
        <w:spacing w:after="120"/>
        <w:jc w:val="both"/>
        <w:rPr>
          <w:sz w:val="20"/>
          <w:szCs w:val="20"/>
        </w:rPr>
      </w:pPr>
      <w:r w:rsidRPr="00D30651">
        <w:rPr>
          <w:sz w:val="20"/>
          <w:szCs w:val="20"/>
        </w:rPr>
        <w:t>The use of mobile devices (laptops, USB/memory sticks, smart phones, tablets, etc) is an area of high risk, because they can be easily lost or stolen. It is essential that such devices be appropriately se</w:t>
      </w:r>
      <w:bookmarkStart w:id="0" w:name="_GoBack"/>
      <w:bookmarkEnd w:id="0"/>
      <w:r w:rsidRPr="00D30651">
        <w:rPr>
          <w:sz w:val="20"/>
          <w:szCs w:val="20"/>
        </w:rPr>
        <w:t xml:space="preserve">cured. </w:t>
      </w:r>
    </w:p>
    <w:p w:rsidR="00C32A77" w:rsidRPr="00531FC6" w:rsidRDefault="00D30651" w:rsidP="00C32A77">
      <w:pPr>
        <w:spacing w:after="120"/>
        <w:jc w:val="both"/>
        <w:rPr>
          <w:sz w:val="20"/>
          <w:szCs w:val="20"/>
        </w:rPr>
      </w:pPr>
      <w:r w:rsidRPr="00D30651">
        <w:rPr>
          <w:sz w:val="20"/>
          <w:szCs w:val="20"/>
        </w:rPr>
        <w:t xml:space="preserve">You must apply an appropriate password. Adjusting the default settings allows you to apply a more advanced password. </w:t>
      </w:r>
    </w:p>
    <w:p w:rsidR="00C32A77" w:rsidRPr="00531FC6" w:rsidRDefault="00D30651" w:rsidP="00C32A77">
      <w:pPr>
        <w:spacing w:after="120"/>
        <w:jc w:val="both"/>
        <w:rPr>
          <w:sz w:val="20"/>
          <w:szCs w:val="20"/>
        </w:rPr>
      </w:pPr>
      <w:r w:rsidRPr="00D30651">
        <w:rPr>
          <w:sz w:val="20"/>
          <w:szCs w:val="20"/>
        </w:rPr>
        <w:t>You should apply the latest security patches to your device.</w:t>
      </w:r>
    </w:p>
    <w:p w:rsidR="00C32A77" w:rsidRPr="00531FC6" w:rsidRDefault="00D30651" w:rsidP="00C32A77">
      <w:pPr>
        <w:spacing w:after="120"/>
        <w:jc w:val="both"/>
        <w:rPr>
          <w:sz w:val="20"/>
          <w:szCs w:val="20"/>
        </w:rPr>
      </w:pPr>
      <w:r w:rsidRPr="00D30651">
        <w:rPr>
          <w:sz w:val="20"/>
          <w:szCs w:val="20"/>
        </w:rPr>
        <w:lastRenderedPageBreak/>
        <w:t xml:space="preserve">When using your device on an unsecured public Wi-Fi network you must use the University’s Virtual Private Network (VPN) service (or similar local departmental service) in order to ensure a secure connection to the University network.  Further information is available </w:t>
      </w:r>
      <w:hyperlink r:id="rId11" w:history="1">
        <w:r w:rsidR="0097437E" w:rsidRPr="00531FC6">
          <w:rPr>
            <w:rStyle w:val="Hyperlink"/>
            <w:sz w:val="20"/>
            <w:szCs w:val="20"/>
          </w:rPr>
          <w:t>here</w:t>
        </w:r>
        <w:r w:rsidR="004F6738" w:rsidRPr="00531FC6">
          <w:rPr>
            <w:rStyle w:val="Hyperlink"/>
            <w:sz w:val="20"/>
            <w:szCs w:val="20"/>
          </w:rPr>
          <w:t>.</w:t>
        </w:r>
        <w:r w:rsidR="0097437E" w:rsidRPr="00531FC6">
          <w:rPr>
            <w:rStyle w:val="Hyperlink"/>
            <w:sz w:val="20"/>
            <w:szCs w:val="20"/>
          </w:rPr>
          <w:t xml:space="preserve"> </w:t>
        </w:r>
      </w:hyperlink>
      <w:r w:rsidR="008127D5" w:rsidRPr="00531FC6">
        <w:rPr>
          <w:sz w:val="20"/>
          <w:szCs w:val="20"/>
        </w:rPr>
        <w:t xml:space="preserve"> </w:t>
      </w:r>
    </w:p>
    <w:p w:rsidR="00C32A77" w:rsidRPr="00531FC6" w:rsidRDefault="00D30651" w:rsidP="00C32A77">
      <w:pPr>
        <w:jc w:val="both"/>
        <w:rPr>
          <w:sz w:val="20"/>
          <w:szCs w:val="20"/>
        </w:rPr>
      </w:pPr>
      <w:r w:rsidRPr="00D30651">
        <w:rPr>
          <w:sz w:val="20"/>
          <w:szCs w:val="20"/>
        </w:rPr>
        <w:t>Applications should be installed only from trusted locations.</w:t>
      </w:r>
    </w:p>
    <w:p w:rsidR="00F112D8" w:rsidRPr="00531FC6" w:rsidRDefault="00D30651" w:rsidP="00C32A77">
      <w:pPr>
        <w:spacing w:after="120"/>
        <w:jc w:val="both"/>
        <w:rPr>
          <w:i/>
          <w:sz w:val="20"/>
          <w:szCs w:val="20"/>
        </w:rPr>
      </w:pPr>
      <w:r w:rsidRPr="00D30651">
        <w:rPr>
          <w:i/>
          <w:sz w:val="20"/>
          <w:szCs w:val="20"/>
        </w:rPr>
        <w:t>Laptops – University</w:t>
      </w:r>
      <w:r w:rsidR="00D5031A">
        <w:rPr>
          <w:i/>
          <w:sz w:val="20"/>
          <w:szCs w:val="20"/>
        </w:rPr>
        <w:t xml:space="preserve"> purchased</w:t>
      </w:r>
    </w:p>
    <w:p w:rsidR="00CE3C4C" w:rsidRPr="007B45A9" w:rsidRDefault="00D30651" w:rsidP="00DC2213">
      <w:pPr>
        <w:tabs>
          <w:tab w:val="clear" w:pos="576"/>
          <w:tab w:val="clear" w:pos="1152"/>
          <w:tab w:val="clear" w:pos="1728"/>
          <w:tab w:val="clear" w:pos="5760"/>
          <w:tab w:val="clear" w:pos="7877"/>
        </w:tabs>
        <w:spacing w:after="120"/>
        <w:jc w:val="both"/>
        <w:rPr>
          <w:color w:val="000000" w:themeColor="text1"/>
          <w:sz w:val="20"/>
          <w:szCs w:val="20"/>
        </w:rPr>
      </w:pPr>
      <w:r w:rsidRPr="00CE3C4C">
        <w:rPr>
          <w:sz w:val="20"/>
          <w:szCs w:val="20"/>
        </w:rPr>
        <w:t>University</w:t>
      </w:r>
      <w:r w:rsidR="009E0924" w:rsidRPr="00CE3C4C">
        <w:rPr>
          <w:sz w:val="20"/>
          <w:szCs w:val="20"/>
        </w:rPr>
        <w:t>-purchased</w:t>
      </w:r>
      <w:r w:rsidRPr="00CE3C4C">
        <w:rPr>
          <w:sz w:val="20"/>
          <w:szCs w:val="20"/>
        </w:rPr>
        <w:t xml:space="preserve"> laptops must be protected through whole disk encryption (WDE), using the </w:t>
      </w:r>
      <w:r w:rsidR="00DC2213">
        <w:rPr>
          <w:sz w:val="20"/>
          <w:szCs w:val="20"/>
        </w:rPr>
        <w:t xml:space="preserve">central </w:t>
      </w:r>
      <w:r w:rsidRPr="00CE3C4C">
        <w:rPr>
          <w:sz w:val="20"/>
          <w:szCs w:val="20"/>
        </w:rPr>
        <w:t xml:space="preserve">service provided by IT Services. </w:t>
      </w:r>
      <w:r w:rsidR="00CE3C4C" w:rsidRPr="007B45A9">
        <w:rPr>
          <w:color w:val="000000" w:themeColor="text1"/>
          <w:sz w:val="20"/>
          <w:szCs w:val="20"/>
        </w:rPr>
        <w:t>If there are exceptional operational reasons to justify the use of an alternative WDE technology, agreement for this must be sought from the head of section and the alternative technology must be implemented.</w:t>
      </w:r>
    </w:p>
    <w:p w:rsidR="00084EEF" w:rsidRDefault="00620528" w:rsidP="00084EEF">
      <w:pPr>
        <w:spacing w:after="0"/>
        <w:jc w:val="both"/>
        <w:rPr>
          <w:sz w:val="20"/>
          <w:szCs w:val="20"/>
        </w:rPr>
      </w:pPr>
      <w:r>
        <w:rPr>
          <w:sz w:val="20"/>
          <w:szCs w:val="20"/>
        </w:rPr>
        <w:t xml:space="preserve">In a few cases, it may not be practicable or appropriate to apply WDE e.g. in the case of shared laptops, </w:t>
      </w:r>
      <w:r w:rsidR="00D5031A">
        <w:rPr>
          <w:sz w:val="20"/>
          <w:szCs w:val="20"/>
        </w:rPr>
        <w:t>because of the number of users. In such cases</w:t>
      </w:r>
      <w:r w:rsidR="00741715">
        <w:rPr>
          <w:sz w:val="20"/>
          <w:szCs w:val="20"/>
        </w:rPr>
        <w:t>,</w:t>
      </w:r>
      <w:r w:rsidR="00D5031A">
        <w:rPr>
          <w:sz w:val="20"/>
          <w:szCs w:val="20"/>
        </w:rPr>
        <w:t xml:space="preserve"> there must be an assessment of risk, and appropriate </w:t>
      </w:r>
      <w:r w:rsidR="00741715">
        <w:rPr>
          <w:sz w:val="20"/>
          <w:szCs w:val="20"/>
        </w:rPr>
        <w:t>measures taken to reduce the risk and provide protection e.g. not using the laptop to store confidential information and</w:t>
      </w:r>
      <w:r w:rsidR="0073582B">
        <w:rPr>
          <w:sz w:val="20"/>
          <w:szCs w:val="20"/>
        </w:rPr>
        <w:t>/or</w:t>
      </w:r>
      <w:r w:rsidR="00741715">
        <w:rPr>
          <w:sz w:val="20"/>
          <w:szCs w:val="20"/>
        </w:rPr>
        <w:t xml:space="preserve"> keeping it in a secure room.</w:t>
      </w:r>
    </w:p>
    <w:p w:rsidR="00741715" w:rsidRPr="00D5031A" w:rsidRDefault="00741715" w:rsidP="00084EEF">
      <w:pPr>
        <w:spacing w:after="0"/>
        <w:jc w:val="both"/>
        <w:rPr>
          <w:sz w:val="20"/>
          <w:szCs w:val="20"/>
          <w:vertAlign w:val="subscript"/>
        </w:rPr>
      </w:pPr>
    </w:p>
    <w:p w:rsidR="00084EEF" w:rsidRPr="00531FC6" w:rsidRDefault="00D30651" w:rsidP="00C32A77">
      <w:pPr>
        <w:spacing w:after="120"/>
        <w:jc w:val="both"/>
        <w:rPr>
          <w:i/>
          <w:sz w:val="20"/>
          <w:szCs w:val="20"/>
        </w:rPr>
      </w:pPr>
      <w:r w:rsidRPr="00D30651">
        <w:rPr>
          <w:i/>
          <w:sz w:val="20"/>
          <w:szCs w:val="20"/>
        </w:rPr>
        <w:t>Laptops – Personal</w:t>
      </w:r>
    </w:p>
    <w:p w:rsidR="00A72B75" w:rsidRDefault="00D30651" w:rsidP="00A72B75">
      <w:pPr>
        <w:spacing w:after="120"/>
        <w:jc w:val="both"/>
        <w:rPr>
          <w:sz w:val="20"/>
          <w:szCs w:val="20"/>
        </w:rPr>
      </w:pPr>
      <w:r w:rsidRPr="00D30651">
        <w:rPr>
          <w:sz w:val="20"/>
          <w:szCs w:val="20"/>
        </w:rPr>
        <w:t xml:space="preserve">UAS staff who use personal laptops to access University data must protect that data by using Citrix or another remote access service and by ensuring that the data is not downloaded to, or stored on, the laptop. If University data needs to be downloaded to, or stored on, a personal laptop, the data must be protected by encrypting the laptop, using one of the approved systems listed </w:t>
      </w:r>
      <w:hyperlink r:id="rId12" w:history="1">
        <w:r w:rsidRPr="007B45A9">
          <w:rPr>
            <w:rStyle w:val="Hyperlink"/>
            <w:sz w:val="20"/>
            <w:szCs w:val="20"/>
          </w:rPr>
          <w:t>here</w:t>
        </w:r>
      </w:hyperlink>
      <w:r w:rsidRPr="00D30651">
        <w:rPr>
          <w:sz w:val="20"/>
          <w:szCs w:val="20"/>
        </w:rPr>
        <w:t xml:space="preserve">. </w:t>
      </w:r>
    </w:p>
    <w:p w:rsidR="00084EEF" w:rsidRPr="00531FC6" w:rsidRDefault="00A72B75" w:rsidP="00A93AC7">
      <w:pPr>
        <w:spacing w:after="0"/>
        <w:jc w:val="both"/>
        <w:rPr>
          <w:sz w:val="20"/>
          <w:szCs w:val="20"/>
        </w:rPr>
      </w:pPr>
      <w:r>
        <w:rPr>
          <w:sz w:val="20"/>
          <w:szCs w:val="20"/>
        </w:rPr>
        <w:t xml:space="preserve">(These requirements also apply to personal desktops – see ‘Remote Access’ above.) </w:t>
      </w:r>
    </w:p>
    <w:p w:rsidR="00A93AC7" w:rsidRPr="00531FC6" w:rsidRDefault="00A93AC7" w:rsidP="00A93AC7">
      <w:pPr>
        <w:spacing w:after="0"/>
        <w:jc w:val="both"/>
        <w:rPr>
          <w:sz w:val="20"/>
          <w:szCs w:val="20"/>
        </w:rPr>
      </w:pPr>
    </w:p>
    <w:p w:rsidR="00C32A77" w:rsidRPr="00531FC6" w:rsidRDefault="00D30651" w:rsidP="00C32A77">
      <w:pPr>
        <w:spacing w:after="120"/>
        <w:jc w:val="both"/>
        <w:rPr>
          <w:i/>
          <w:sz w:val="20"/>
          <w:szCs w:val="20"/>
        </w:rPr>
      </w:pPr>
      <w:r w:rsidRPr="00D30651">
        <w:rPr>
          <w:i/>
          <w:sz w:val="20"/>
          <w:szCs w:val="20"/>
        </w:rPr>
        <w:t>Other devices (Tablets, Smartphones, Blackberrys)</w:t>
      </w:r>
    </w:p>
    <w:p w:rsidR="00C32A77" w:rsidRPr="00531FC6" w:rsidRDefault="00D30651" w:rsidP="0031749F">
      <w:pPr>
        <w:spacing w:after="0"/>
        <w:jc w:val="both"/>
        <w:rPr>
          <w:sz w:val="20"/>
          <w:szCs w:val="20"/>
        </w:rPr>
      </w:pPr>
      <w:r w:rsidRPr="00D30651">
        <w:rPr>
          <w:sz w:val="20"/>
          <w:szCs w:val="20"/>
        </w:rPr>
        <w:t xml:space="preserve">There is a range of ways to secure other devices and if the device is to be used to handle confidential information, it must be appropriately secured, in accordance with the advice given </w:t>
      </w:r>
      <w:hyperlink r:id="rId13" w:anchor="d.en.116185." w:history="1">
        <w:r w:rsidR="000D65F6" w:rsidRPr="00531FC6">
          <w:rPr>
            <w:rStyle w:val="Hyperlink"/>
            <w:sz w:val="20"/>
            <w:szCs w:val="20"/>
          </w:rPr>
          <w:t>here</w:t>
        </w:r>
      </w:hyperlink>
      <w:r w:rsidR="00F87298" w:rsidRPr="00531FC6">
        <w:rPr>
          <w:sz w:val="20"/>
          <w:szCs w:val="20"/>
        </w:rPr>
        <w:t>.</w:t>
      </w:r>
      <w:r w:rsidR="000D65F6" w:rsidRPr="00531FC6">
        <w:rPr>
          <w:sz w:val="20"/>
          <w:szCs w:val="20"/>
        </w:rPr>
        <w:t xml:space="preserve"> </w:t>
      </w:r>
      <w:r w:rsidR="004A1AD7" w:rsidRPr="00531FC6">
        <w:rPr>
          <w:sz w:val="20"/>
          <w:szCs w:val="20"/>
        </w:rPr>
        <w:t xml:space="preserve">  </w:t>
      </w:r>
      <w:r w:rsidR="00212994" w:rsidRPr="00531FC6">
        <w:rPr>
          <w:sz w:val="20"/>
          <w:szCs w:val="20"/>
        </w:rPr>
        <w:t xml:space="preserve">If this cannot be done, you must not use the device to hold or transmit confidential data. </w:t>
      </w:r>
    </w:p>
    <w:p w:rsidR="00A93AC7" w:rsidRPr="00531FC6" w:rsidRDefault="00A93AC7" w:rsidP="00212994">
      <w:pPr>
        <w:spacing w:after="0"/>
        <w:jc w:val="both"/>
        <w:rPr>
          <w:sz w:val="20"/>
          <w:szCs w:val="20"/>
        </w:rPr>
      </w:pPr>
    </w:p>
    <w:p w:rsidR="00A93AC7" w:rsidRPr="00531FC6" w:rsidRDefault="00D30651" w:rsidP="00A93AC7">
      <w:pPr>
        <w:spacing w:after="120"/>
        <w:jc w:val="both"/>
        <w:rPr>
          <w:i/>
          <w:sz w:val="20"/>
          <w:szCs w:val="20"/>
        </w:rPr>
      </w:pPr>
      <w:r w:rsidRPr="00D30651">
        <w:rPr>
          <w:i/>
          <w:sz w:val="20"/>
          <w:szCs w:val="20"/>
        </w:rPr>
        <w:t>Memory sticks</w:t>
      </w:r>
    </w:p>
    <w:p w:rsidR="00A93AC7" w:rsidRPr="00531FC6" w:rsidRDefault="00D30651" w:rsidP="00212994">
      <w:pPr>
        <w:spacing w:after="0"/>
        <w:jc w:val="both"/>
        <w:rPr>
          <w:sz w:val="20"/>
          <w:szCs w:val="20"/>
        </w:rPr>
      </w:pPr>
      <w:r w:rsidRPr="00D30651">
        <w:rPr>
          <w:sz w:val="20"/>
          <w:szCs w:val="20"/>
        </w:rPr>
        <w:t>Memory sticks used to hold confidential University data must be encrypted, using AES 128 bit encryption</w:t>
      </w:r>
      <w:r w:rsidR="00A559A3">
        <w:rPr>
          <w:sz w:val="20"/>
          <w:szCs w:val="20"/>
        </w:rPr>
        <w:t xml:space="preserve"> or better</w:t>
      </w:r>
      <w:r w:rsidRPr="00D30651">
        <w:rPr>
          <w:sz w:val="20"/>
          <w:szCs w:val="20"/>
        </w:rPr>
        <w:t xml:space="preserve">. Advice on obtaining encrypted memory sticks should be sought from IT Support staff. </w:t>
      </w:r>
    </w:p>
    <w:p w:rsidR="00212994" w:rsidRPr="00531FC6" w:rsidRDefault="00212994" w:rsidP="00212994">
      <w:pPr>
        <w:spacing w:after="0"/>
        <w:jc w:val="both"/>
        <w:rPr>
          <w:sz w:val="20"/>
          <w:szCs w:val="20"/>
        </w:rPr>
      </w:pPr>
    </w:p>
    <w:p w:rsidR="00E8176A" w:rsidRPr="00531FC6" w:rsidRDefault="00D30651" w:rsidP="00B632A5">
      <w:pPr>
        <w:pStyle w:val="Default"/>
        <w:spacing w:after="240"/>
        <w:ind w:left="567" w:hanging="567"/>
        <w:jc w:val="both"/>
        <w:rPr>
          <w:sz w:val="20"/>
          <w:szCs w:val="20"/>
        </w:rPr>
      </w:pPr>
      <w:r w:rsidRPr="00D30651">
        <w:rPr>
          <w:b/>
          <w:bCs/>
          <w:sz w:val="20"/>
          <w:szCs w:val="20"/>
        </w:rPr>
        <w:t>8</w:t>
      </w:r>
      <w:r w:rsidRPr="00D30651">
        <w:rPr>
          <w:b/>
          <w:bCs/>
          <w:sz w:val="20"/>
          <w:szCs w:val="20"/>
        </w:rPr>
        <w:tab/>
        <w:t xml:space="preserve">Information Exchange (including Email and Cloud Services) </w:t>
      </w:r>
    </w:p>
    <w:p w:rsidR="00E8176A" w:rsidRPr="00531FC6" w:rsidRDefault="00D30651" w:rsidP="0031749F">
      <w:pPr>
        <w:spacing w:after="120"/>
        <w:jc w:val="both"/>
        <w:rPr>
          <w:i/>
          <w:sz w:val="20"/>
          <w:szCs w:val="20"/>
        </w:rPr>
      </w:pPr>
      <w:r w:rsidRPr="00D30651">
        <w:rPr>
          <w:i/>
          <w:sz w:val="20"/>
          <w:szCs w:val="20"/>
        </w:rPr>
        <w:t>E-mail</w:t>
      </w:r>
    </w:p>
    <w:p w:rsidR="0031749F" w:rsidRPr="0031749F" w:rsidRDefault="0031749F" w:rsidP="0031749F">
      <w:pPr>
        <w:spacing w:after="120"/>
        <w:jc w:val="both"/>
        <w:rPr>
          <w:iCs/>
          <w:sz w:val="20"/>
          <w:szCs w:val="20"/>
        </w:rPr>
      </w:pPr>
      <w:r w:rsidRPr="0031749F">
        <w:rPr>
          <w:iCs/>
          <w:sz w:val="20"/>
          <w:szCs w:val="20"/>
        </w:rPr>
        <w:t>Please take extra care and precautions with</w:t>
      </w:r>
      <w:r w:rsidRPr="0031749F">
        <w:rPr>
          <w:iCs/>
          <w:color w:val="FF0000"/>
          <w:sz w:val="20"/>
          <w:szCs w:val="20"/>
        </w:rPr>
        <w:t> </w:t>
      </w:r>
      <w:r w:rsidRPr="0031749F">
        <w:rPr>
          <w:iCs/>
          <w:sz w:val="20"/>
          <w:szCs w:val="20"/>
        </w:rPr>
        <w:t>confidential</w:t>
      </w:r>
      <w:r w:rsidRPr="0031749F">
        <w:rPr>
          <w:iCs/>
          <w:color w:val="FF0000"/>
          <w:sz w:val="20"/>
          <w:szCs w:val="20"/>
        </w:rPr>
        <w:t xml:space="preserve"> </w:t>
      </w:r>
      <w:r w:rsidRPr="0031749F">
        <w:rPr>
          <w:iCs/>
          <w:sz w:val="20"/>
          <w:szCs w:val="20"/>
        </w:rPr>
        <w:t xml:space="preserve">data, and only email such data if it is (a) absolutely necessary and (b) safe to do so. If the risks are high, consider alternatives to email: </w:t>
      </w:r>
      <w:r w:rsidRPr="0031749F">
        <w:rPr>
          <w:color w:val="000000"/>
          <w:sz w:val="20"/>
          <w:szCs w:val="20"/>
          <w:lang w:eastAsia="en-GB"/>
        </w:rPr>
        <w:t>Weblearn or Sharepoint</w:t>
      </w:r>
      <w:r w:rsidRPr="0031749F">
        <w:rPr>
          <w:iCs/>
          <w:sz w:val="20"/>
          <w:szCs w:val="20"/>
        </w:rPr>
        <w:t xml:space="preserve">. Or encrypt the file, by using one of the methods described in the </w:t>
      </w:r>
      <w:hyperlink r:id="rId14" w:history="1">
        <w:r w:rsidRPr="0031749F">
          <w:rPr>
            <w:rStyle w:val="Hyperlink"/>
            <w:iCs/>
            <w:sz w:val="20"/>
            <w:szCs w:val="20"/>
          </w:rPr>
          <w:t>Toolkit</w:t>
        </w:r>
      </w:hyperlink>
      <w:r w:rsidRPr="0031749F">
        <w:rPr>
          <w:iCs/>
          <w:sz w:val="20"/>
          <w:szCs w:val="20"/>
        </w:rPr>
        <w:t xml:space="preserve"> (7-zip is the preferred method, and is available from the standard Oxford application installer).</w:t>
      </w:r>
    </w:p>
    <w:p w:rsidR="00E8176A" w:rsidRPr="00531FC6" w:rsidRDefault="00D30651" w:rsidP="00E8176A">
      <w:pPr>
        <w:spacing w:after="120"/>
        <w:jc w:val="both"/>
        <w:rPr>
          <w:strike/>
          <w:sz w:val="20"/>
          <w:szCs w:val="20"/>
        </w:rPr>
      </w:pPr>
      <w:r w:rsidRPr="00D30651">
        <w:rPr>
          <w:sz w:val="20"/>
          <w:szCs w:val="20"/>
        </w:rPr>
        <w:t xml:space="preserve">You must ensure that emails containing confidential data are sent to the correct address and not rely solely on any ‘autocomplete’ function. You should take particular care when selecting an address from a directory. </w:t>
      </w:r>
    </w:p>
    <w:p w:rsidR="00E8176A" w:rsidRPr="00531FC6" w:rsidRDefault="00D30651" w:rsidP="00E8176A">
      <w:pPr>
        <w:pStyle w:val="Default"/>
        <w:spacing w:after="120"/>
        <w:jc w:val="both"/>
        <w:rPr>
          <w:sz w:val="20"/>
          <w:szCs w:val="20"/>
        </w:rPr>
      </w:pPr>
      <w:r w:rsidRPr="00D30651">
        <w:rPr>
          <w:sz w:val="20"/>
          <w:szCs w:val="20"/>
        </w:rPr>
        <w:t>If you receive confidential information inadvertently via e-mail, you should delete it</w:t>
      </w:r>
      <w:r w:rsidR="00487F2A" w:rsidRPr="00531FC6">
        <w:rPr>
          <w:sz w:val="20"/>
          <w:szCs w:val="20"/>
        </w:rPr>
        <w:t xml:space="preserve"> as</w:t>
      </w:r>
      <w:r w:rsidR="00E8176A" w:rsidRPr="00531FC6">
        <w:rPr>
          <w:sz w:val="20"/>
          <w:szCs w:val="20"/>
        </w:rPr>
        <w:t xml:space="preserve"> so</w:t>
      </w:r>
      <w:r w:rsidRPr="00D30651">
        <w:rPr>
          <w:sz w:val="20"/>
          <w:szCs w:val="20"/>
        </w:rPr>
        <w:t>on as possible</w:t>
      </w:r>
      <w:r>
        <w:rPr>
          <w:rStyle w:val="FootnoteReference"/>
          <w:sz w:val="20"/>
          <w:szCs w:val="20"/>
        </w:rPr>
        <w:footnoteReference w:id="4"/>
      </w:r>
      <w:r w:rsidRPr="00D30651">
        <w:rPr>
          <w:sz w:val="20"/>
          <w:szCs w:val="20"/>
        </w:rPr>
        <w:t xml:space="preserve">. </w:t>
      </w:r>
    </w:p>
    <w:p w:rsidR="00E8176A" w:rsidRDefault="00D30651" w:rsidP="00E8176A">
      <w:pPr>
        <w:pStyle w:val="Default"/>
        <w:spacing w:after="240"/>
        <w:jc w:val="both"/>
        <w:rPr>
          <w:color w:val="000000" w:themeColor="text1"/>
          <w:sz w:val="20"/>
          <w:szCs w:val="20"/>
        </w:rPr>
      </w:pPr>
      <w:r w:rsidRPr="00D30651">
        <w:rPr>
          <w:color w:val="000000" w:themeColor="text1"/>
          <w:sz w:val="20"/>
          <w:szCs w:val="20"/>
        </w:rPr>
        <w:t xml:space="preserve">Confidential information should not be stored in e-mail folders, as it is not secure. If an e-mail or e-mail attachment contains information that needs to be kept, you should save it to a secure area of the network. </w:t>
      </w:r>
    </w:p>
    <w:p w:rsidR="00E8176A" w:rsidRPr="00531FC6" w:rsidRDefault="00D30651" w:rsidP="0031749F">
      <w:pPr>
        <w:spacing w:after="120"/>
        <w:jc w:val="both"/>
        <w:rPr>
          <w:i/>
          <w:color w:val="000000" w:themeColor="text1"/>
          <w:sz w:val="20"/>
          <w:szCs w:val="20"/>
        </w:rPr>
      </w:pPr>
      <w:r w:rsidRPr="00D30651">
        <w:rPr>
          <w:i/>
          <w:color w:val="000000" w:themeColor="text1"/>
          <w:sz w:val="20"/>
          <w:szCs w:val="20"/>
        </w:rPr>
        <w:t>Cloud Services</w:t>
      </w:r>
    </w:p>
    <w:p w:rsidR="00E8176A" w:rsidRPr="00531FC6" w:rsidRDefault="00D30651" w:rsidP="0031749F">
      <w:pPr>
        <w:pStyle w:val="Default"/>
        <w:spacing w:after="240"/>
        <w:jc w:val="both"/>
        <w:rPr>
          <w:sz w:val="20"/>
          <w:szCs w:val="20"/>
        </w:rPr>
      </w:pPr>
      <w:r w:rsidRPr="00D30651">
        <w:rPr>
          <w:sz w:val="20"/>
          <w:szCs w:val="20"/>
        </w:rPr>
        <w:t xml:space="preserve">*You must obtain explicit authorisation from the information owner for the storing, exchanging or synching of confidential information in order to ensure that any such activity is secure. The information owner may need to seek advice from the Information Security Team in IT Services.* The University </w:t>
      </w:r>
      <w:r w:rsidRPr="00D30651">
        <w:rPr>
          <w:sz w:val="20"/>
          <w:szCs w:val="20"/>
        </w:rPr>
        <w:lastRenderedPageBreak/>
        <w:t xml:space="preserve">provides its own private cloud services and these should be considered ahead of public services. Further information is </w:t>
      </w:r>
      <w:hyperlink r:id="rId15" w:history="1">
        <w:r w:rsidR="00ED1691" w:rsidRPr="00531FC6">
          <w:rPr>
            <w:rStyle w:val="Hyperlink"/>
            <w:sz w:val="20"/>
            <w:szCs w:val="20"/>
          </w:rPr>
          <w:t>here.</w:t>
        </w:r>
      </w:hyperlink>
      <w:r w:rsidR="00E8176A" w:rsidRPr="00531FC6">
        <w:rPr>
          <w:sz w:val="20"/>
          <w:szCs w:val="20"/>
        </w:rPr>
        <w:t xml:space="preserve"> </w:t>
      </w:r>
    </w:p>
    <w:p w:rsidR="00E8176A" w:rsidRPr="00531FC6" w:rsidRDefault="00D30651" w:rsidP="008E70BE">
      <w:pPr>
        <w:pStyle w:val="Default"/>
        <w:spacing w:after="60"/>
        <w:jc w:val="both"/>
        <w:rPr>
          <w:i/>
          <w:sz w:val="20"/>
          <w:szCs w:val="20"/>
        </w:rPr>
      </w:pPr>
      <w:r w:rsidRPr="00D30651">
        <w:rPr>
          <w:i/>
          <w:sz w:val="20"/>
          <w:szCs w:val="20"/>
        </w:rPr>
        <w:t>Hard copies</w:t>
      </w:r>
    </w:p>
    <w:p w:rsidR="00E8176A" w:rsidRPr="00531FC6" w:rsidRDefault="00D30651" w:rsidP="00E8176A">
      <w:pPr>
        <w:spacing w:after="120"/>
        <w:jc w:val="both"/>
        <w:rPr>
          <w:sz w:val="20"/>
          <w:szCs w:val="20"/>
        </w:rPr>
      </w:pPr>
      <w:r w:rsidRPr="00D30651">
        <w:rPr>
          <w:sz w:val="20"/>
          <w:szCs w:val="20"/>
        </w:rPr>
        <w:t xml:space="preserve">When sending confidential data by fax, you must ensure you use the correct number and that the recipient is near to the machine at the other end ready to collect the information immediately it is printed. </w:t>
      </w:r>
    </w:p>
    <w:p w:rsidR="00E8176A" w:rsidRPr="00531FC6" w:rsidRDefault="00D30651" w:rsidP="00E8176A">
      <w:pPr>
        <w:spacing w:after="0"/>
        <w:jc w:val="both"/>
        <w:rPr>
          <w:sz w:val="20"/>
          <w:szCs w:val="20"/>
        </w:rPr>
      </w:pPr>
      <w:r w:rsidRPr="00D30651">
        <w:rPr>
          <w:sz w:val="20"/>
          <w:szCs w:val="20"/>
        </w:rPr>
        <w:t xml:space="preserve">When sending confidential documents by post, whether internal or external post, you must ensure that the envelope is sealed securely, marked ‘Private and confidential’, and addressed correctly. Recorded delivery must be used for confidential documents sent by external post. </w:t>
      </w:r>
    </w:p>
    <w:p w:rsidR="00AF2ECE" w:rsidRPr="00531FC6" w:rsidRDefault="00AF2ECE" w:rsidP="00E8176A">
      <w:pPr>
        <w:spacing w:after="0"/>
        <w:jc w:val="both"/>
        <w:rPr>
          <w:sz w:val="20"/>
          <w:szCs w:val="20"/>
        </w:rPr>
      </w:pPr>
    </w:p>
    <w:p w:rsidR="00C234FE" w:rsidRPr="00531FC6" w:rsidRDefault="00D30651" w:rsidP="00B43701">
      <w:pPr>
        <w:pStyle w:val="ListParagraph"/>
        <w:tabs>
          <w:tab w:val="clear" w:pos="576"/>
          <w:tab w:val="left" w:pos="567"/>
        </w:tabs>
        <w:ind w:left="567" w:hanging="567"/>
        <w:contextualSpacing w:val="0"/>
        <w:jc w:val="both"/>
        <w:rPr>
          <w:b/>
          <w:color w:val="000000" w:themeColor="text1"/>
          <w:sz w:val="20"/>
          <w:szCs w:val="20"/>
        </w:rPr>
      </w:pPr>
      <w:r w:rsidRPr="00D30651">
        <w:rPr>
          <w:b/>
          <w:color w:val="000000" w:themeColor="text1"/>
          <w:sz w:val="20"/>
          <w:szCs w:val="20"/>
        </w:rPr>
        <w:t>9</w:t>
      </w:r>
      <w:r w:rsidRPr="00D30651">
        <w:rPr>
          <w:b/>
          <w:color w:val="000000" w:themeColor="text1"/>
          <w:sz w:val="20"/>
          <w:szCs w:val="20"/>
        </w:rPr>
        <w:tab/>
        <w:t xml:space="preserve">Storage </w:t>
      </w:r>
    </w:p>
    <w:p w:rsidR="00C234FE" w:rsidRPr="00531FC6" w:rsidRDefault="00D30651" w:rsidP="00E905A9">
      <w:pPr>
        <w:spacing w:after="120"/>
        <w:jc w:val="both"/>
        <w:rPr>
          <w:color w:val="000000" w:themeColor="text1"/>
          <w:sz w:val="20"/>
          <w:szCs w:val="20"/>
        </w:rPr>
      </w:pPr>
      <w:r w:rsidRPr="00D30651">
        <w:rPr>
          <w:color w:val="000000" w:themeColor="text1"/>
          <w:sz w:val="20"/>
          <w:szCs w:val="20"/>
        </w:rPr>
        <w:t xml:space="preserve">Confidential data should be stored on University managed servers and not on local hard drives. </w:t>
      </w:r>
    </w:p>
    <w:p w:rsidR="00F44062" w:rsidRPr="00531FC6" w:rsidRDefault="00D30651" w:rsidP="00F44062">
      <w:pPr>
        <w:pStyle w:val="Default"/>
        <w:jc w:val="both"/>
        <w:rPr>
          <w:color w:val="000000" w:themeColor="text1"/>
          <w:sz w:val="20"/>
          <w:szCs w:val="20"/>
        </w:rPr>
      </w:pPr>
      <w:r w:rsidRPr="00D30651">
        <w:rPr>
          <w:color w:val="000000" w:themeColor="text1"/>
          <w:sz w:val="20"/>
          <w:szCs w:val="20"/>
        </w:rPr>
        <w:t>* Where an additional layer of security is required for data stored on University servers, confidential data must be password protected or encrypted.*</w:t>
      </w:r>
    </w:p>
    <w:p w:rsidR="002947C5" w:rsidRPr="00531FC6" w:rsidRDefault="002947C5" w:rsidP="00F44062">
      <w:pPr>
        <w:pStyle w:val="Default"/>
        <w:jc w:val="both"/>
        <w:rPr>
          <w:color w:val="000000" w:themeColor="text1"/>
          <w:sz w:val="20"/>
          <w:szCs w:val="20"/>
        </w:rPr>
      </w:pPr>
    </w:p>
    <w:p w:rsidR="00C65C36" w:rsidRPr="00531FC6" w:rsidRDefault="00D30651" w:rsidP="00B43701">
      <w:pPr>
        <w:pStyle w:val="ListParagraph"/>
        <w:ind w:left="567" w:hanging="567"/>
        <w:contextualSpacing w:val="0"/>
        <w:jc w:val="both"/>
        <w:rPr>
          <w:b/>
          <w:bCs/>
          <w:sz w:val="20"/>
          <w:szCs w:val="20"/>
        </w:rPr>
      </w:pPr>
      <w:r w:rsidRPr="00D30651">
        <w:rPr>
          <w:b/>
          <w:bCs/>
          <w:sz w:val="20"/>
          <w:szCs w:val="20"/>
        </w:rPr>
        <w:t>10</w:t>
      </w:r>
      <w:r w:rsidRPr="00D30651">
        <w:rPr>
          <w:b/>
          <w:bCs/>
          <w:sz w:val="20"/>
          <w:szCs w:val="20"/>
        </w:rPr>
        <w:tab/>
        <w:t>Access</w:t>
      </w:r>
    </w:p>
    <w:p w:rsidR="00C234FE" w:rsidRPr="00531FC6" w:rsidRDefault="00D30651" w:rsidP="00933957">
      <w:pPr>
        <w:pStyle w:val="ListParagraph"/>
        <w:tabs>
          <w:tab w:val="clear" w:pos="576"/>
          <w:tab w:val="left" w:pos="0"/>
        </w:tabs>
        <w:spacing w:after="120"/>
        <w:ind w:left="0"/>
        <w:contextualSpacing w:val="0"/>
        <w:jc w:val="both"/>
        <w:rPr>
          <w:sz w:val="20"/>
          <w:szCs w:val="20"/>
        </w:rPr>
      </w:pPr>
      <w:r w:rsidRPr="00D30651">
        <w:rPr>
          <w:sz w:val="20"/>
          <w:szCs w:val="20"/>
        </w:rPr>
        <w:t>Approval to access confidential information shall be granted at an appropriate level, recorded, and reviewed regularly. [To access [</w:t>
      </w:r>
      <w:r w:rsidRPr="00D30651">
        <w:rPr>
          <w:i/>
          <w:sz w:val="20"/>
          <w:szCs w:val="20"/>
        </w:rPr>
        <w:t>Secure Storage/Confidential Information</w:t>
      </w:r>
      <w:r w:rsidRPr="00D30651">
        <w:rPr>
          <w:sz w:val="20"/>
          <w:szCs w:val="20"/>
        </w:rPr>
        <w:t>], you must obtain explicit authorisation from [</w:t>
      </w:r>
      <w:r w:rsidRPr="00D30651">
        <w:rPr>
          <w:i/>
          <w:sz w:val="20"/>
          <w:szCs w:val="20"/>
        </w:rPr>
        <w:t>Role</w:t>
      </w:r>
      <w:r w:rsidRPr="00D30651">
        <w:rPr>
          <w:sz w:val="20"/>
          <w:szCs w:val="20"/>
        </w:rPr>
        <w:t xml:space="preserve">].*  </w:t>
      </w:r>
    </w:p>
    <w:p w:rsidR="00C234FE" w:rsidRPr="00531FC6" w:rsidRDefault="003C6505" w:rsidP="00DB5884">
      <w:pPr>
        <w:keepNext/>
        <w:keepLines/>
        <w:spacing w:after="120"/>
        <w:jc w:val="both"/>
        <w:rPr>
          <w:strike/>
          <w:sz w:val="20"/>
          <w:szCs w:val="20"/>
        </w:rPr>
      </w:pPr>
      <w:r w:rsidRPr="00531FC6">
        <w:rPr>
          <w:sz w:val="20"/>
          <w:szCs w:val="20"/>
        </w:rPr>
        <w:t xml:space="preserve">Having access to a shared drive does not imply </w:t>
      </w:r>
      <w:r w:rsidR="002505B3" w:rsidRPr="00531FC6">
        <w:rPr>
          <w:sz w:val="20"/>
          <w:szCs w:val="20"/>
        </w:rPr>
        <w:t xml:space="preserve">that you have </w:t>
      </w:r>
      <w:r w:rsidRPr="00531FC6">
        <w:rPr>
          <w:sz w:val="20"/>
          <w:szCs w:val="20"/>
        </w:rPr>
        <w:t xml:space="preserve">permission to view all the </w:t>
      </w:r>
      <w:r w:rsidR="003F279C" w:rsidRPr="00531FC6">
        <w:rPr>
          <w:sz w:val="20"/>
          <w:szCs w:val="20"/>
        </w:rPr>
        <w:t>folders/</w:t>
      </w:r>
      <w:r w:rsidRPr="00531FC6">
        <w:rPr>
          <w:sz w:val="20"/>
          <w:szCs w:val="20"/>
        </w:rPr>
        <w:t xml:space="preserve">files on that drive. </w:t>
      </w:r>
      <w:r w:rsidR="00D30651" w:rsidRPr="00D30651">
        <w:rPr>
          <w:sz w:val="20"/>
          <w:szCs w:val="20"/>
        </w:rPr>
        <w:t xml:space="preserve">You should view only the information you need to carry out your work. </w:t>
      </w:r>
    </w:p>
    <w:p w:rsidR="00365D0A" w:rsidRPr="00531FC6" w:rsidRDefault="00D30651" w:rsidP="00365D0A">
      <w:pPr>
        <w:spacing w:after="120"/>
        <w:jc w:val="both"/>
        <w:rPr>
          <w:sz w:val="20"/>
          <w:szCs w:val="20"/>
        </w:rPr>
      </w:pPr>
      <w:r w:rsidRPr="00D30651">
        <w:rPr>
          <w:sz w:val="20"/>
          <w:szCs w:val="20"/>
        </w:rPr>
        <w:t>You must not under any circumstances share your password with others or allow others to use your account to access the department’s network or other resources.</w:t>
      </w:r>
    </w:p>
    <w:p w:rsidR="003F279C" w:rsidRPr="00531FC6" w:rsidRDefault="00D30651" w:rsidP="00365D0A">
      <w:pPr>
        <w:spacing w:after="0"/>
        <w:jc w:val="both"/>
        <w:rPr>
          <w:color w:val="000000" w:themeColor="text1"/>
          <w:sz w:val="20"/>
          <w:szCs w:val="20"/>
        </w:rPr>
      </w:pPr>
      <w:r w:rsidRPr="00D30651">
        <w:rPr>
          <w:sz w:val="20"/>
          <w:szCs w:val="20"/>
        </w:rPr>
        <w:t xml:space="preserve">Passwords </w:t>
      </w:r>
      <w:r w:rsidRPr="00D30651">
        <w:rPr>
          <w:color w:val="000000" w:themeColor="text1"/>
          <w:sz w:val="20"/>
          <w:szCs w:val="20"/>
        </w:rPr>
        <w:t xml:space="preserve">should not be easy to guess. Further guidance is </w:t>
      </w:r>
      <w:hyperlink r:id="rId16" w:history="1">
        <w:r w:rsidR="00964C65" w:rsidRPr="00531FC6">
          <w:rPr>
            <w:rStyle w:val="Hyperlink"/>
            <w:sz w:val="20"/>
            <w:szCs w:val="20"/>
          </w:rPr>
          <w:t>here.</w:t>
        </w:r>
      </w:hyperlink>
      <w:r w:rsidR="00964C65" w:rsidRPr="00531FC6">
        <w:rPr>
          <w:color w:val="000000" w:themeColor="text1"/>
          <w:sz w:val="20"/>
          <w:szCs w:val="20"/>
        </w:rPr>
        <w:t xml:space="preserve"> </w:t>
      </w:r>
      <w:r w:rsidR="00C32566" w:rsidRPr="00531FC6">
        <w:rPr>
          <w:color w:val="000000" w:themeColor="text1"/>
          <w:sz w:val="20"/>
          <w:szCs w:val="20"/>
        </w:rPr>
        <w:t xml:space="preserve"> </w:t>
      </w:r>
    </w:p>
    <w:p w:rsidR="00B43701" w:rsidRPr="00531FC6" w:rsidRDefault="00B43701" w:rsidP="00365D0A">
      <w:pPr>
        <w:spacing w:after="0"/>
        <w:jc w:val="both"/>
        <w:rPr>
          <w:color w:val="000000" w:themeColor="text1"/>
          <w:sz w:val="20"/>
          <w:szCs w:val="20"/>
        </w:rPr>
      </w:pPr>
    </w:p>
    <w:p w:rsidR="00E905A9" w:rsidRPr="00531FC6" w:rsidRDefault="00E905A9" w:rsidP="00E905A9">
      <w:pPr>
        <w:pStyle w:val="Default"/>
        <w:jc w:val="both"/>
        <w:rPr>
          <w:b/>
          <w:color w:val="000000" w:themeColor="text1"/>
          <w:sz w:val="20"/>
          <w:szCs w:val="20"/>
        </w:rPr>
      </w:pPr>
    </w:p>
    <w:p w:rsidR="00D41107" w:rsidRPr="00531FC6" w:rsidRDefault="00D30651" w:rsidP="00B43701">
      <w:pPr>
        <w:pStyle w:val="ListParagraph"/>
        <w:ind w:left="567" w:hanging="567"/>
        <w:contextualSpacing w:val="0"/>
        <w:jc w:val="both"/>
        <w:rPr>
          <w:sz w:val="20"/>
          <w:szCs w:val="20"/>
        </w:rPr>
      </w:pPr>
      <w:r w:rsidRPr="00D30651">
        <w:rPr>
          <w:b/>
          <w:bCs/>
          <w:sz w:val="20"/>
          <w:szCs w:val="20"/>
        </w:rPr>
        <w:t>12</w:t>
      </w:r>
      <w:r w:rsidRPr="00D30651">
        <w:rPr>
          <w:b/>
          <w:bCs/>
          <w:sz w:val="20"/>
          <w:szCs w:val="20"/>
        </w:rPr>
        <w:tab/>
        <w:t>Copying data and working off-site</w:t>
      </w:r>
    </w:p>
    <w:p w:rsidR="0065654A" w:rsidRPr="00531FC6" w:rsidRDefault="00D30651" w:rsidP="00AE35D6">
      <w:pPr>
        <w:pStyle w:val="Default"/>
        <w:spacing w:after="120"/>
        <w:jc w:val="both"/>
        <w:rPr>
          <w:sz w:val="20"/>
          <w:szCs w:val="20"/>
        </w:rPr>
      </w:pPr>
      <w:r w:rsidRPr="00D30651">
        <w:rPr>
          <w:sz w:val="20"/>
          <w:szCs w:val="20"/>
        </w:rPr>
        <w:t xml:space="preserve">*Confidential data must not be copied without the permission of the information owner.* </w:t>
      </w:r>
    </w:p>
    <w:p w:rsidR="003D20C2" w:rsidRPr="00531FC6" w:rsidRDefault="00D30651" w:rsidP="00AE35D6">
      <w:pPr>
        <w:spacing w:after="120"/>
        <w:jc w:val="both"/>
        <w:rPr>
          <w:sz w:val="20"/>
          <w:szCs w:val="20"/>
        </w:rPr>
      </w:pPr>
      <w:r w:rsidRPr="00D30651">
        <w:rPr>
          <w:sz w:val="20"/>
          <w:szCs w:val="20"/>
        </w:rPr>
        <w:t>To avoid the risks of taking copies of confidential information off-site, you should as far as possible use remote access facilities to look at confidential information held on University systems.</w:t>
      </w:r>
    </w:p>
    <w:p w:rsidR="0011175B" w:rsidRPr="00531FC6" w:rsidRDefault="00D30651" w:rsidP="0011175B">
      <w:pPr>
        <w:spacing w:after="120"/>
        <w:jc w:val="both"/>
        <w:rPr>
          <w:sz w:val="20"/>
          <w:szCs w:val="20"/>
        </w:rPr>
      </w:pPr>
      <w:r w:rsidRPr="00D30651">
        <w:rPr>
          <w:sz w:val="20"/>
          <w:szCs w:val="20"/>
        </w:rPr>
        <w:t xml:space="preserve">Confidential data should be downloaded from a secure system (e.g. OSS, Oracle Financials, DARS) only where permitted by the rules that apply to that system.  </w:t>
      </w:r>
    </w:p>
    <w:p w:rsidR="00D41107" w:rsidRPr="00531FC6" w:rsidRDefault="00D30651" w:rsidP="00E905A9">
      <w:pPr>
        <w:pStyle w:val="Default"/>
        <w:jc w:val="both"/>
        <w:rPr>
          <w:sz w:val="20"/>
          <w:szCs w:val="20"/>
        </w:rPr>
      </w:pPr>
      <w:r w:rsidRPr="00D30651">
        <w:rPr>
          <w:sz w:val="20"/>
          <w:szCs w:val="20"/>
        </w:rPr>
        <w:t xml:space="preserve">You must ensure that any copies you make of confidential data are the minimum required and that they are deleted or destroyed when no longer needed. </w:t>
      </w:r>
    </w:p>
    <w:p w:rsidR="00365D0A" w:rsidRPr="00531FC6" w:rsidRDefault="00365D0A" w:rsidP="00E905A9">
      <w:pPr>
        <w:pStyle w:val="Default"/>
        <w:jc w:val="both"/>
        <w:rPr>
          <w:sz w:val="20"/>
          <w:szCs w:val="20"/>
        </w:rPr>
      </w:pPr>
    </w:p>
    <w:p w:rsidR="00DD5394" w:rsidRPr="00531FC6" w:rsidRDefault="00D30651" w:rsidP="00B43701">
      <w:pPr>
        <w:pStyle w:val="ListParagraph"/>
        <w:ind w:left="567" w:hanging="567"/>
        <w:contextualSpacing w:val="0"/>
        <w:jc w:val="both"/>
        <w:rPr>
          <w:sz w:val="20"/>
          <w:szCs w:val="20"/>
        </w:rPr>
      </w:pPr>
      <w:r w:rsidRPr="00D30651">
        <w:rPr>
          <w:b/>
          <w:bCs/>
          <w:sz w:val="20"/>
          <w:szCs w:val="20"/>
        </w:rPr>
        <w:t>13</w:t>
      </w:r>
      <w:r w:rsidRPr="00D30651">
        <w:rPr>
          <w:b/>
          <w:bCs/>
          <w:sz w:val="20"/>
          <w:szCs w:val="20"/>
        </w:rPr>
        <w:tab/>
        <w:t xml:space="preserve">Backup </w:t>
      </w:r>
    </w:p>
    <w:p w:rsidR="00DD5394" w:rsidRPr="00531FC6" w:rsidRDefault="00D30651" w:rsidP="00E905A9">
      <w:pPr>
        <w:spacing w:after="120"/>
        <w:jc w:val="both"/>
        <w:rPr>
          <w:sz w:val="20"/>
          <w:szCs w:val="20"/>
        </w:rPr>
      </w:pPr>
      <w:r w:rsidRPr="00D30651">
        <w:rPr>
          <w:sz w:val="20"/>
          <w:szCs w:val="20"/>
        </w:rPr>
        <w:t xml:space="preserve">Any files critical to the operation of UAS must be backed up; if you are unsure whether this is being done, seek advice from your local IT support staff.  </w:t>
      </w:r>
    </w:p>
    <w:p w:rsidR="006F589F" w:rsidRPr="00531FC6" w:rsidRDefault="00D30651" w:rsidP="00EC527D">
      <w:pPr>
        <w:spacing w:after="120"/>
        <w:jc w:val="both"/>
        <w:rPr>
          <w:sz w:val="20"/>
          <w:szCs w:val="20"/>
        </w:rPr>
      </w:pPr>
      <w:r w:rsidRPr="00D30651">
        <w:rPr>
          <w:sz w:val="20"/>
          <w:szCs w:val="20"/>
        </w:rPr>
        <w:t xml:space="preserve">Before confidential data is encrypted, you must ensure that any critical </w:t>
      </w:r>
      <w:r w:rsidR="00CE3C4C" w:rsidRPr="00D30651">
        <w:rPr>
          <w:sz w:val="20"/>
          <w:szCs w:val="20"/>
        </w:rPr>
        <w:t>data is</w:t>
      </w:r>
      <w:r w:rsidRPr="00D30651">
        <w:rPr>
          <w:sz w:val="20"/>
          <w:szCs w:val="20"/>
        </w:rPr>
        <w:t xml:space="preserve"> securely backed-up. </w:t>
      </w:r>
    </w:p>
    <w:p w:rsidR="00DD5394" w:rsidRPr="00531FC6" w:rsidRDefault="00D30651" w:rsidP="006F589F">
      <w:pPr>
        <w:spacing w:after="0"/>
        <w:jc w:val="both"/>
        <w:rPr>
          <w:sz w:val="20"/>
          <w:szCs w:val="20"/>
        </w:rPr>
      </w:pPr>
      <w:r w:rsidRPr="00D30651">
        <w:rPr>
          <w:sz w:val="20"/>
          <w:szCs w:val="20"/>
        </w:rPr>
        <w:t>You must ensure that mobile devices containing back-up copies of critical data are securely stored (see section 15 below on physical security).</w:t>
      </w:r>
    </w:p>
    <w:p w:rsidR="00365D0A" w:rsidRPr="00531FC6" w:rsidRDefault="00365D0A" w:rsidP="00E905A9">
      <w:pPr>
        <w:pStyle w:val="Default"/>
        <w:jc w:val="both"/>
        <w:rPr>
          <w:sz w:val="20"/>
          <w:szCs w:val="20"/>
        </w:rPr>
      </w:pPr>
    </w:p>
    <w:p w:rsidR="00620A7D" w:rsidRDefault="00620A7D" w:rsidP="00620A7D">
      <w:pPr>
        <w:pStyle w:val="ListParagraph"/>
        <w:tabs>
          <w:tab w:val="clear" w:pos="576"/>
          <w:tab w:val="clear" w:pos="1152"/>
          <w:tab w:val="left" w:pos="0"/>
          <w:tab w:val="left" w:pos="426"/>
        </w:tabs>
        <w:ind w:left="0"/>
        <w:contextualSpacing w:val="0"/>
        <w:jc w:val="both"/>
        <w:rPr>
          <w:b/>
          <w:bCs/>
          <w:sz w:val="20"/>
          <w:szCs w:val="20"/>
        </w:rPr>
      </w:pPr>
    </w:p>
    <w:p w:rsidR="00620A7D" w:rsidRDefault="00D30651" w:rsidP="00620A7D">
      <w:pPr>
        <w:pStyle w:val="ListParagraph"/>
        <w:tabs>
          <w:tab w:val="clear" w:pos="576"/>
          <w:tab w:val="clear" w:pos="1152"/>
          <w:tab w:val="left" w:pos="0"/>
          <w:tab w:val="left" w:pos="426"/>
        </w:tabs>
        <w:ind w:left="0"/>
        <w:contextualSpacing w:val="0"/>
        <w:jc w:val="both"/>
        <w:rPr>
          <w:b/>
          <w:bCs/>
          <w:sz w:val="20"/>
          <w:szCs w:val="20"/>
        </w:rPr>
      </w:pPr>
      <w:r w:rsidRPr="00D30651">
        <w:rPr>
          <w:b/>
          <w:bCs/>
          <w:sz w:val="20"/>
          <w:szCs w:val="20"/>
        </w:rPr>
        <w:t>14</w:t>
      </w:r>
      <w:r w:rsidRPr="00D30651">
        <w:rPr>
          <w:b/>
          <w:bCs/>
          <w:sz w:val="20"/>
          <w:szCs w:val="20"/>
        </w:rPr>
        <w:tab/>
        <w:t xml:space="preserve">Disposal </w:t>
      </w:r>
    </w:p>
    <w:p w:rsidR="000629F6" w:rsidRPr="00531FC6" w:rsidRDefault="00D30651" w:rsidP="00620A7D">
      <w:pPr>
        <w:pStyle w:val="ListParagraph"/>
        <w:tabs>
          <w:tab w:val="clear" w:pos="576"/>
          <w:tab w:val="left" w:pos="0"/>
        </w:tabs>
        <w:spacing w:after="120"/>
        <w:ind w:left="0"/>
        <w:contextualSpacing w:val="0"/>
        <w:jc w:val="both"/>
        <w:rPr>
          <w:sz w:val="20"/>
          <w:szCs w:val="20"/>
        </w:rPr>
      </w:pPr>
      <w:r w:rsidRPr="00D30651">
        <w:rPr>
          <w:sz w:val="20"/>
          <w:szCs w:val="20"/>
        </w:rPr>
        <w:t xml:space="preserve">When disposing of surplus or obsolete mobile devices containing confidential data, you must ensure that any confidential data is removed permanently from the </w:t>
      </w:r>
      <w:r w:rsidR="00CE3C4C" w:rsidRPr="00D30651">
        <w:rPr>
          <w:sz w:val="20"/>
          <w:szCs w:val="20"/>
        </w:rPr>
        <w:t>device (</w:t>
      </w:r>
      <w:r w:rsidRPr="00D30651">
        <w:rPr>
          <w:sz w:val="20"/>
          <w:szCs w:val="20"/>
        </w:rPr>
        <w:t xml:space="preserve">deleting the visible files is not sufficient). </w:t>
      </w:r>
    </w:p>
    <w:p w:rsidR="00CB797F" w:rsidRPr="00531FC6" w:rsidRDefault="00D30651" w:rsidP="0011175B">
      <w:pPr>
        <w:spacing w:after="120"/>
        <w:jc w:val="both"/>
        <w:rPr>
          <w:sz w:val="20"/>
          <w:szCs w:val="20"/>
        </w:rPr>
      </w:pPr>
      <w:r w:rsidRPr="00D30651">
        <w:rPr>
          <w:sz w:val="20"/>
          <w:szCs w:val="20"/>
        </w:rPr>
        <w:lastRenderedPageBreak/>
        <w:t>You must remove any files or papers before disposing of old office furniture.</w:t>
      </w:r>
    </w:p>
    <w:p w:rsidR="0011175B" w:rsidRPr="00531FC6" w:rsidRDefault="00D30651" w:rsidP="00CB797F">
      <w:pPr>
        <w:spacing w:after="0"/>
        <w:jc w:val="both"/>
        <w:rPr>
          <w:sz w:val="20"/>
          <w:szCs w:val="20"/>
        </w:rPr>
      </w:pPr>
      <w:r w:rsidRPr="00D30651">
        <w:rPr>
          <w:sz w:val="20"/>
          <w:szCs w:val="20"/>
        </w:rPr>
        <w:t xml:space="preserve">Confidential documents must be shredded when no longer needed. </w:t>
      </w:r>
    </w:p>
    <w:p w:rsidR="00CB797F" w:rsidRPr="00531FC6" w:rsidRDefault="00CB797F" w:rsidP="00CB797F">
      <w:pPr>
        <w:spacing w:after="0"/>
        <w:jc w:val="both"/>
        <w:rPr>
          <w:sz w:val="20"/>
          <w:szCs w:val="20"/>
        </w:rPr>
      </w:pPr>
    </w:p>
    <w:p w:rsidR="006A20F3" w:rsidRPr="00531FC6" w:rsidRDefault="00D30651" w:rsidP="00B43701">
      <w:pPr>
        <w:pStyle w:val="ListParagraph"/>
        <w:ind w:left="567" w:hanging="567"/>
        <w:contextualSpacing w:val="0"/>
        <w:jc w:val="both"/>
        <w:rPr>
          <w:sz w:val="20"/>
          <w:szCs w:val="20"/>
        </w:rPr>
      </w:pPr>
      <w:r w:rsidRPr="00D30651">
        <w:rPr>
          <w:b/>
          <w:bCs/>
          <w:sz w:val="20"/>
          <w:szCs w:val="20"/>
        </w:rPr>
        <w:t>15</w:t>
      </w:r>
      <w:r w:rsidRPr="00D30651">
        <w:rPr>
          <w:b/>
          <w:bCs/>
          <w:sz w:val="20"/>
          <w:szCs w:val="20"/>
        </w:rPr>
        <w:tab/>
        <w:t xml:space="preserve">Physical Security </w:t>
      </w:r>
    </w:p>
    <w:p w:rsidR="006A20F3" w:rsidRPr="00531FC6" w:rsidRDefault="00D30651" w:rsidP="00E905A9">
      <w:pPr>
        <w:spacing w:after="120"/>
        <w:jc w:val="both"/>
        <w:rPr>
          <w:sz w:val="20"/>
          <w:szCs w:val="20"/>
        </w:rPr>
      </w:pPr>
      <w:r w:rsidRPr="00D30651">
        <w:rPr>
          <w:sz w:val="20"/>
          <w:szCs w:val="20"/>
        </w:rPr>
        <w:t xml:space="preserve">You must lock your workstation, laptop or tablet when leaving your desk and log out when leaving for the day. </w:t>
      </w:r>
    </w:p>
    <w:p w:rsidR="004D14F6" w:rsidRPr="00531FC6" w:rsidRDefault="00D30651" w:rsidP="00D57841">
      <w:pPr>
        <w:pStyle w:val="Default"/>
        <w:spacing w:after="120"/>
        <w:jc w:val="both"/>
        <w:rPr>
          <w:sz w:val="20"/>
          <w:szCs w:val="20"/>
        </w:rPr>
      </w:pPr>
      <w:r w:rsidRPr="00D30651">
        <w:rPr>
          <w:sz w:val="20"/>
          <w:szCs w:val="20"/>
        </w:rPr>
        <w:t xml:space="preserve">Confidential information data must be stored in a locked cupboard, cabinet or drawer. If this is not possible, you must lock the room when it is unoccupied for any significant length of time. </w:t>
      </w:r>
    </w:p>
    <w:p w:rsidR="006A20F3" w:rsidRPr="00531FC6" w:rsidRDefault="00D30651" w:rsidP="00D57841">
      <w:pPr>
        <w:pStyle w:val="Default"/>
        <w:spacing w:after="120"/>
        <w:jc w:val="both"/>
        <w:rPr>
          <w:sz w:val="20"/>
          <w:szCs w:val="20"/>
        </w:rPr>
      </w:pPr>
      <w:r w:rsidRPr="00D30651">
        <w:rPr>
          <w:sz w:val="20"/>
          <w:szCs w:val="20"/>
        </w:rPr>
        <w:t xml:space="preserve">Keys to cupboards, drawers or cabinets must not be left on open display when the room is unoccupied. </w:t>
      </w:r>
    </w:p>
    <w:p w:rsidR="00D57841" w:rsidRPr="00531FC6" w:rsidRDefault="00D30651" w:rsidP="00CD4E6E">
      <w:pPr>
        <w:pStyle w:val="Default"/>
        <w:spacing w:after="120"/>
        <w:jc w:val="both"/>
        <w:rPr>
          <w:sz w:val="20"/>
          <w:szCs w:val="20"/>
        </w:rPr>
      </w:pPr>
      <w:r w:rsidRPr="00D30651">
        <w:rPr>
          <w:color w:val="000000" w:themeColor="text1"/>
          <w:sz w:val="20"/>
          <w:szCs w:val="20"/>
        </w:rPr>
        <w:t>W</w:t>
      </w:r>
      <w:r w:rsidRPr="00D30651">
        <w:rPr>
          <w:sz w:val="20"/>
          <w:szCs w:val="20"/>
        </w:rPr>
        <w:t xml:space="preserve">hen </w:t>
      </w:r>
      <w:r w:rsidRPr="00D30651">
        <w:rPr>
          <w:color w:val="000000" w:themeColor="text1"/>
          <w:sz w:val="20"/>
          <w:szCs w:val="20"/>
        </w:rPr>
        <w:t xml:space="preserve">travelling with a mobile device, you must take </w:t>
      </w:r>
      <w:r w:rsidRPr="00D30651">
        <w:rPr>
          <w:sz w:val="20"/>
          <w:szCs w:val="20"/>
        </w:rPr>
        <w:t>reasonable care to reduce the risk of loss or theft.</w:t>
      </w:r>
    </w:p>
    <w:p w:rsidR="00CD4E6E" w:rsidRPr="00531FC6" w:rsidRDefault="00D30651" w:rsidP="00CD4E6E">
      <w:pPr>
        <w:pStyle w:val="Default"/>
        <w:jc w:val="both"/>
        <w:rPr>
          <w:sz w:val="20"/>
          <w:szCs w:val="20"/>
        </w:rPr>
      </w:pPr>
      <w:r w:rsidRPr="00D30651">
        <w:rPr>
          <w:sz w:val="20"/>
          <w:szCs w:val="20"/>
        </w:rPr>
        <w:t>You should not read confidential data in areas where it can be easily viewed by others.</w:t>
      </w:r>
    </w:p>
    <w:p w:rsidR="00CD4E6E" w:rsidRPr="00531FC6" w:rsidRDefault="00CD4E6E" w:rsidP="00D57841">
      <w:pPr>
        <w:pStyle w:val="Default"/>
        <w:jc w:val="both"/>
        <w:rPr>
          <w:sz w:val="20"/>
          <w:szCs w:val="20"/>
        </w:rPr>
      </w:pPr>
    </w:p>
    <w:p w:rsidR="00E4782E" w:rsidRPr="00531FC6" w:rsidRDefault="00D30651" w:rsidP="00AE35D6">
      <w:pPr>
        <w:pStyle w:val="ListParagraph"/>
        <w:tabs>
          <w:tab w:val="clear" w:pos="576"/>
          <w:tab w:val="left" w:pos="567"/>
        </w:tabs>
        <w:ind w:left="567" w:hanging="567"/>
        <w:contextualSpacing w:val="0"/>
        <w:jc w:val="both"/>
        <w:rPr>
          <w:b/>
          <w:color w:val="000000" w:themeColor="text1"/>
          <w:sz w:val="20"/>
          <w:szCs w:val="20"/>
        </w:rPr>
      </w:pPr>
      <w:r w:rsidRPr="00D30651">
        <w:rPr>
          <w:b/>
          <w:color w:val="000000" w:themeColor="text1"/>
          <w:sz w:val="20"/>
          <w:szCs w:val="20"/>
        </w:rPr>
        <w:t>16</w:t>
      </w:r>
      <w:r w:rsidRPr="00D30651">
        <w:rPr>
          <w:b/>
          <w:color w:val="000000" w:themeColor="text1"/>
          <w:sz w:val="20"/>
          <w:szCs w:val="20"/>
        </w:rPr>
        <w:tab/>
        <w:t>Software</w:t>
      </w:r>
    </w:p>
    <w:p w:rsidR="00AF2ECE" w:rsidRPr="00531FC6" w:rsidRDefault="00D30651" w:rsidP="00DC2213">
      <w:pPr>
        <w:spacing w:after="0"/>
        <w:jc w:val="both"/>
        <w:rPr>
          <w:sz w:val="20"/>
          <w:szCs w:val="20"/>
        </w:rPr>
      </w:pPr>
      <w:r w:rsidRPr="00D30651">
        <w:rPr>
          <w:sz w:val="20"/>
          <w:szCs w:val="20"/>
        </w:rPr>
        <w:t>*</w:t>
      </w:r>
      <w:r w:rsidR="00131D62">
        <w:rPr>
          <w:sz w:val="20"/>
          <w:szCs w:val="20"/>
        </w:rPr>
        <w:t xml:space="preserve"> </w:t>
      </w:r>
      <w:r w:rsidR="00131D62" w:rsidRPr="00131D62">
        <w:rPr>
          <w:sz w:val="20"/>
          <w:szCs w:val="20"/>
        </w:rPr>
        <w:t>Each UAS Section should determine the extent to which their staff members are able to download software onto their computers, and under what circumstances local IT support staff or Section heads must be consulted before this is done.</w:t>
      </w:r>
      <w:r w:rsidRPr="00D30651">
        <w:rPr>
          <w:sz w:val="20"/>
          <w:szCs w:val="20"/>
        </w:rPr>
        <w:t xml:space="preserve">* </w:t>
      </w:r>
    </w:p>
    <w:p w:rsidR="004D14F6" w:rsidRPr="00531FC6" w:rsidRDefault="004D14F6">
      <w:pPr>
        <w:tabs>
          <w:tab w:val="clear" w:pos="576"/>
          <w:tab w:val="clear" w:pos="1152"/>
          <w:tab w:val="clear" w:pos="1728"/>
          <w:tab w:val="clear" w:pos="5760"/>
          <w:tab w:val="clear" w:pos="7877"/>
        </w:tabs>
        <w:spacing w:after="0"/>
        <w:rPr>
          <w:color w:val="000000"/>
          <w:sz w:val="20"/>
          <w:szCs w:val="20"/>
          <w:lang w:eastAsia="en-GB"/>
        </w:rPr>
      </w:pPr>
    </w:p>
    <w:p w:rsidR="005D17C6" w:rsidRPr="00531FC6" w:rsidRDefault="00D30651" w:rsidP="004F5B2B">
      <w:pPr>
        <w:pStyle w:val="Default"/>
        <w:spacing w:after="120"/>
        <w:ind w:left="567" w:hanging="567"/>
        <w:jc w:val="both"/>
        <w:rPr>
          <w:sz w:val="20"/>
          <w:szCs w:val="20"/>
        </w:rPr>
      </w:pPr>
      <w:r w:rsidRPr="00D30651">
        <w:rPr>
          <w:b/>
          <w:bCs/>
          <w:sz w:val="20"/>
          <w:szCs w:val="20"/>
        </w:rPr>
        <w:t>17</w:t>
      </w:r>
      <w:r w:rsidRPr="00D30651">
        <w:rPr>
          <w:b/>
          <w:bCs/>
          <w:sz w:val="20"/>
          <w:szCs w:val="20"/>
        </w:rPr>
        <w:tab/>
        <w:t xml:space="preserve">Reporting </w:t>
      </w:r>
    </w:p>
    <w:p w:rsidR="008912E5" w:rsidRPr="00531FC6" w:rsidRDefault="00D30651" w:rsidP="00E905A9">
      <w:pPr>
        <w:spacing w:after="120"/>
        <w:jc w:val="both"/>
        <w:rPr>
          <w:sz w:val="20"/>
          <w:szCs w:val="20"/>
        </w:rPr>
      </w:pPr>
      <w:r w:rsidRPr="00D30651">
        <w:rPr>
          <w:sz w:val="20"/>
          <w:szCs w:val="20"/>
        </w:rPr>
        <w:t xml:space="preserve">Suspected or actual security incidents e.g. the theft or loss of a mobile device, a virus attack, should be reported immediately to </w:t>
      </w:r>
      <w:r w:rsidR="00CE3C4C">
        <w:rPr>
          <w:sz w:val="20"/>
          <w:szCs w:val="20"/>
        </w:rPr>
        <w:t xml:space="preserve">OXCert and </w:t>
      </w:r>
      <w:r w:rsidRPr="00D30651">
        <w:rPr>
          <w:sz w:val="20"/>
          <w:szCs w:val="20"/>
        </w:rPr>
        <w:t xml:space="preserve">your line manager, who will consult with the head of section, as appropriate. </w:t>
      </w:r>
    </w:p>
    <w:p w:rsidR="00CA43D1" w:rsidRPr="00531FC6" w:rsidRDefault="00D30651" w:rsidP="00E271F3">
      <w:pPr>
        <w:spacing w:after="0"/>
        <w:jc w:val="both"/>
        <w:rPr>
          <w:sz w:val="20"/>
          <w:szCs w:val="20"/>
        </w:rPr>
      </w:pPr>
      <w:r w:rsidRPr="00D30651">
        <w:rPr>
          <w:sz w:val="20"/>
          <w:szCs w:val="20"/>
        </w:rPr>
        <w:t>The section [</w:t>
      </w:r>
      <w:r w:rsidRPr="00D30651">
        <w:rPr>
          <w:i/>
          <w:sz w:val="20"/>
          <w:szCs w:val="20"/>
        </w:rPr>
        <w:t>Unit Name</w:t>
      </w:r>
      <w:r w:rsidRPr="00D30651">
        <w:rPr>
          <w:sz w:val="20"/>
          <w:szCs w:val="20"/>
        </w:rPr>
        <w:t xml:space="preserve">] shall keep a record of all security incidents and follow the University’s advice for the escalation and reporting of such incidents. Further information is here. Incidents involving personal data shall be reported to the University’s </w:t>
      </w:r>
      <w:hyperlink r:id="rId17" w:history="1">
        <w:r w:rsidR="00CA43D1" w:rsidRPr="00531FC6">
          <w:rPr>
            <w:rStyle w:val="Hyperlink"/>
            <w:sz w:val="20"/>
            <w:szCs w:val="20"/>
          </w:rPr>
          <w:t xml:space="preserve">Data </w:t>
        </w:r>
        <w:r w:rsidR="001B79A1" w:rsidRPr="00531FC6">
          <w:rPr>
            <w:rStyle w:val="Hyperlink"/>
            <w:sz w:val="20"/>
            <w:szCs w:val="20"/>
          </w:rPr>
          <w:t>P</w:t>
        </w:r>
        <w:r w:rsidR="00CA43D1" w:rsidRPr="00531FC6">
          <w:rPr>
            <w:rStyle w:val="Hyperlink"/>
            <w:sz w:val="20"/>
            <w:szCs w:val="20"/>
          </w:rPr>
          <w:t>rotection Team</w:t>
        </w:r>
      </w:hyperlink>
      <w:r w:rsidR="00CA43D1" w:rsidRPr="00531FC6">
        <w:rPr>
          <w:sz w:val="20"/>
          <w:szCs w:val="20"/>
        </w:rPr>
        <w:t xml:space="preserve">.  </w:t>
      </w:r>
    </w:p>
    <w:p w:rsidR="00E271F3" w:rsidRPr="00531FC6" w:rsidRDefault="00E271F3" w:rsidP="00E271F3">
      <w:pPr>
        <w:spacing w:after="0"/>
        <w:jc w:val="both"/>
        <w:rPr>
          <w:sz w:val="20"/>
          <w:szCs w:val="20"/>
        </w:rPr>
      </w:pPr>
    </w:p>
    <w:p w:rsidR="00E271F3" w:rsidRPr="00531FC6" w:rsidRDefault="00D30651" w:rsidP="00E905A9">
      <w:pPr>
        <w:spacing w:after="120"/>
        <w:jc w:val="both"/>
        <w:rPr>
          <w:b/>
          <w:sz w:val="20"/>
          <w:szCs w:val="20"/>
        </w:rPr>
      </w:pPr>
      <w:r w:rsidRPr="00D30651">
        <w:rPr>
          <w:b/>
          <w:sz w:val="20"/>
          <w:szCs w:val="20"/>
        </w:rPr>
        <w:t>18</w:t>
      </w:r>
      <w:r w:rsidRPr="00D30651">
        <w:rPr>
          <w:b/>
          <w:sz w:val="20"/>
          <w:szCs w:val="20"/>
        </w:rPr>
        <w:tab/>
        <w:t>Enforcement</w:t>
      </w:r>
    </w:p>
    <w:p w:rsidR="003477F1" w:rsidRPr="00531FC6" w:rsidRDefault="00D30651" w:rsidP="00B03A1C">
      <w:pPr>
        <w:spacing w:after="120"/>
        <w:jc w:val="both"/>
        <w:rPr>
          <w:sz w:val="20"/>
          <w:szCs w:val="20"/>
        </w:rPr>
      </w:pPr>
      <w:r w:rsidRPr="00D30651">
        <w:rPr>
          <w:sz w:val="20"/>
          <w:szCs w:val="20"/>
        </w:rPr>
        <w:t>Any failure to comply with this policy may result in disciplinary action.</w:t>
      </w:r>
      <w:r w:rsidRPr="00D30651">
        <w:rPr>
          <w:sz w:val="20"/>
          <w:szCs w:val="20"/>
        </w:rPr>
        <w:br w:type="page"/>
      </w:r>
    </w:p>
    <w:p w:rsidR="004D74FD" w:rsidRPr="00531FC6" w:rsidRDefault="00D30651" w:rsidP="004D74FD">
      <w:pPr>
        <w:tabs>
          <w:tab w:val="clear" w:pos="576"/>
          <w:tab w:val="clear" w:pos="1152"/>
          <w:tab w:val="clear" w:pos="1728"/>
          <w:tab w:val="clear" w:pos="5760"/>
          <w:tab w:val="clear" w:pos="7877"/>
        </w:tabs>
        <w:spacing w:after="0"/>
        <w:jc w:val="right"/>
        <w:rPr>
          <w:b/>
          <w:sz w:val="20"/>
          <w:szCs w:val="20"/>
        </w:rPr>
      </w:pPr>
      <w:r w:rsidRPr="00D30651">
        <w:rPr>
          <w:b/>
          <w:sz w:val="20"/>
          <w:szCs w:val="20"/>
        </w:rPr>
        <w:lastRenderedPageBreak/>
        <w:t>ANNEX A</w:t>
      </w:r>
    </w:p>
    <w:p w:rsidR="004D74FD" w:rsidRPr="00531FC6" w:rsidRDefault="004D74FD" w:rsidP="004D74FD">
      <w:pPr>
        <w:tabs>
          <w:tab w:val="clear" w:pos="576"/>
          <w:tab w:val="clear" w:pos="1152"/>
          <w:tab w:val="clear" w:pos="1728"/>
          <w:tab w:val="clear" w:pos="5760"/>
          <w:tab w:val="clear" w:pos="7877"/>
        </w:tabs>
        <w:spacing w:after="0"/>
        <w:rPr>
          <w:b/>
          <w:sz w:val="20"/>
          <w:szCs w:val="20"/>
        </w:rPr>
      </w:pPr>
    </w:p>
    <w:p w:rsidR="004D74FD" w:rsidRPr="00531FC6" w:rsidRDefault="00D30651" w:rsidP="004D74FD">
      <w:pPr>
        <w:tabs>
          <w:tab w:val="clear" w:pos="576"/>
          <w:tab w:val="clear" w:pos="1152"/>
          <w:tab w:val="clear" w:pos="1728"/>
          <w:tab w:val="clear" w:pos="5760"/>
          <w:tab w:val="clear" w:pos="7877"/>
        </w:tabs>
        <w:spacing w:after="0"/>
        <w:rPr>
          <w:b/>
          <w:sz w:val="20"/>
          <w:szCs w:val="20"/>
        </w:rPr>
      </w:pPr>
      <w:r w:rsidRPr="00D30651">
        <w:rPr>
          <w:b/>
          <w:sz w:val="20"/>
          <w:szCs w:val="20"/>
        </w:rPr>
        <w:t>University –wide policies</w:t>
      </w:r>
    </w:p>
    <w:p w:rsidR="004D74FD" w:rsidRPr="00531FC6" w:rsidRDefault="004D74FD" w:rsidP="004D74FD">
      <w:pPr>
        <w:tabs>
          <w:tab w:val="clear" w:pos="576"/>
          <w:tab w:val="clear" w:pos="1152"/>
          <w:tab w:val="clear" w:pos="1728"/>
          <w:tab w:val="clear" w:pos="5760"/>
          <w:tab w:val="clear" w:pos="7877"/>
        </w:tabs>
        <w:spacing w:after="0"/>
        <w:rPr>
          <w:b/>
          <w:sz w:val="20"/>
          <w:szCs w:val="20"/>
        </w:rPr>
      </w:pPr>
    </w:p>
    <w:p w:rsidR="004D74FD" w:rsidRPr="00531FC6" w:rsidRDefault="00D30651" w:rsidP="004D74FD">
      <w:pPr>
        <w:tabs>
          <w:tab w:val="clear" w:pos="576"/>
          <w:tab w:val="clear" w:pos="1152"/>
          <w:tab w:val="clear" w:pos="1728"/>
          <w:tab w:val="clear" w:pos="5760"/>
          <w:tab w:val="clear" w:pos="7877"/>
        </w:tabs>
        <w:spacing w:after="0"/>
        <w:rPr>
          <w:sz w:val="20"/>
          <w:szCs w:val="20"/>
        </w:rPr>
      </w:pPr>
      <w:r w:rsidRPr="00D30651">
        <w:rPr>
          <w:sz w:val="20"/>
          <w:szCs w:val="20"/>
        </w:rPr>
        <w:t xml:space="preserve">Information security policy - </w:t>
      </w:r>
      <w:hyperlink r:id="rId18" w:history="1">
        <w:r w:rsidR="004D74FD" w:rsidRPr="00531FC6">
          <w:rPr>
            <w:rStyle w:val="Hyperlink"/>
            <w:sz w:val="20"/>
            <w:szCs w:val="20"/>
          </w:rPr>
          <w:t>http://www.it.ox.ac.uk/infosec/ispolicy/</w:t>
        </w:r>
      </w:hyperlink>
      <w:r w:rsidR="004D74FD" w:rsidRPr="00531FC6">
        <w:rPr>
          <w:sz w:val="20"/>
          <w:szCs w:val="20"/>
        </w:rPr>
        <w:t xml:space="preserve"> </w:t>
      </w:r>
    </w:p>
    <w:p w:rsidR="004D74FD" w:rsidRPr="00531FC6" w:rsidRDefault="004D74FD" w:rsidP="004D74FD">
      <w:pPr>
        <w:tabs>
          <w:tab w:val="clear" w:pos="576"/>
          <w:tab w:val="clear" w:pos="1152"/>
          <w:tab w:val="clear" w:pos="1728"/>
          <w:tab w:val="clear" w:pos="5760"/>
          <w:tab w:val="clear" w:pos="7877"/>
        </w:tabs>
        <w:spacing w:after="0"/>
        <w:rPr>
          <w:sz w:val="20"/>
          <w:szCs w:val="20"/>
        </w:rPr>
      </w:pPr>
    </w:p>
    <w:p w:rsidR="004D74FD" w:rsidRPr="00531FC6" w:rsidRDefault="00D30651" w:rsidP="004D74FD">
      <w:pPr>
        <w:spacing w:after="120"/>
        <w:jc w:val="both"/>
        <w:rPr>
          <w:sz w:val="20"/>
          <w:szCs w:val="20"/>
        </w:rPr>
      </w:pPr>
      <w:r w:rsidRPr="00D30651">
        <w:rPr>
          <w:sz w:val="20"/>
          <w:szCs w:val="20"/>
        </w:rPr>
        <w:t xml:space="preserve">Regulations and Policies applying to all users of University ICT facilities - </w:t>
      </w:r>
      <w:hyperlink r:id="rId19" w:history="1">
        <w:r w:rsidR="004D74FD" w:rsidRPr="00531FC6">
          <w:rPr>
            <w:rStyle w:val="Hyperlink"/>
            <w:sz w:val="20"/>
            <w:szCs w:val="20"/>
          </w:rPr>
          <w:t>http://www.ict.ox.ac.uk/oxford/rules/</w:t>
        </w:r>
      </w:hyperlink>
    </w:p>
    <w:p w:rsidR="004D74FD" w:rsidRPr="00531FC6" w:rsidRDefault="00D30651" w:rsidP="004D74FD">
      <w:pPr>
        <w:tabs>
          <w:tab w:val="clear" w:pos="576"/>
          <w:tab w:val="clear" w:pos="1152"/>
          <w:tab w:val="clear" w:pos="1728"/>
          <w:tab w:val="clear" w:pos="5760"/>
          <w:tab w:val="clear" w:pos="7877"/>
        </w:tabs>
        <w:spacing w:after="0"/>
        <w:rPr>
          <w:sz w:val="20"/>
          <w:szCs w:val="20"/>
        </w:rPr>
      </w:pPr>
      <w:r w:rsidRPr="00D30651">
        <w:rPr>
          <w:sz w:val="20"/>
          <w:szCs w:val="20"/>
        </w:rPr>
        <w:t xml:space="preserve"> </w:t>
      </w:r>
    </w:p>
    <w:p w:rsidR="004D74FD" w:rsidRPr="00531FC6" w:rsidRDefault="004D74FD" w:rsidP="004D74FD">
      <w:pPr>
        <w:tabs>
          <w:tab w:val="clear" w:pos="576"/>
          <w:tab w:val="clear" w:pos="1152"/>
          <w:tab w:val="clear" w:pos="1728"/>
          <w:tab w:val="clear" w:pos="5760"/>
          <w:tab w:val="clear" w:pos="7877"/>
        </w:tabs>
        <w:spacing w:after="0"/>
        <w:rPr>
          <w:sz w:val="20"/>
          <w:szCs w:val="20"/>
        </w:rPr>
      </w:pPr>
    </w:p>
    <w:p w:rsidR="004D74FD" w:rsidRPr="00531FC6" w:rsidRDefault="00D30651" w:rsidP="004D74FD">
      <w:pPr>
        <w:tabs>
          <w:tab w:val="clear" w:pos="576"/>
          <w:tab w:val="clear" w:pos="1152"/>
          <w:tab w:val="clear" w:pos="1728"/>
          <w:tab w:val="clear" w:pos="5760"/>
          <w:tab w:val="clear" w:pos="7877"/>
        </w:tabs>
        <w:spacing w:after="0"/>
        <w:rPr>
          <w:b/>
          <w:sz w:val="20"/>
          <w:szCs w:val="20"/>
        </w:rPr>
      </w:pPr>
      <w:r w:rsidRPr="00D30651">
        <w:rPr>
          <w:b/>
          <w:sz w:val="20"/>
          <w:szCs w:val="20"/>
        </w:rPr>
        <w:t>Policies applicable to UAS Section</w:t>
      </w:r>
    </w:p>
    <w:p w:rsidR="004D74FD" w:rsidRPr="00531FC6" w:rsidRDefault="004D74FD" w:rsidP="004D74FD">
      <w:pPr>
        <w:tabs>
          <w:tab w:val="clear" w:pos="576"/>
          <w:tab w:val="clear" w:pos="1152"/>
          <w:tab w:val="clear" w:pos="1728"/>
          <w:tab w:val="clear" w:pos="5760"/>
          <w:tab w:val="clear" w:pos="7877"/>
        </w:tabs>
        <w:spacing w:after="0"/>
        <w:rPr>
          <w:sz w:val="20"/>
          <w:szCs w:val="20"/>
        </w:rPr>
      </w:pPr>
    </w:p>
    <w:p w:rsidR="004D74FD" w:rsidRPr="00531FC6" w:rsidRDefault="00D30651" w:rsidP="004D74FD">
      <w:pPr>
        <w:tabs>
          <w:tab w:val="clear" w:pos="576"/>
          <w:tab w:val="clear" w:pos="1152"/>
          <w:tab w:val="clear" w:pos="1728"/>
          <w:tab w:val="clear" w:pos="5760"/>
          <w:tab w:val="clear" w:pos="7877"/>
        </w:tabs>
        <w:spacing w:after="0"/>
        <w:rPr>
          <w:sz w:val="20"/>
          <w:szCs w:val="20"/>
        </w:rPr>
      </w:pPr>
      <w:r w:rsidRPr="00D30651">
        <w:rPr>
          <w:sz w:val="20"/>
          <w:szCs w:val="20"/>
        </w:rPr>
        <w:t>[UAS SECTION TO SPECIFY]</w:t>
      </w:r>
    </w:p>
    <w:p w:rsidR="004D74FD" w:rsidRPr="00531FC6" w:rsidRDefault="00D30651" w:rsidP="004D74FD">
      <w:pPr>
        <w:tabs>
          <w:tab w:val="clear" w:pos="576"/>
          <w:tab w:val="clear" w:pos="1152"/>
          <w:tab w:val="clear" w:pos="1728"/>
          <w:tab w:val="clear" w:pos="5760"/>
          <w:tab w:val="clear" w:pos="7877"/>
        </w:tabs>
        <w:spacing w:after="0"/>
        <w:rPr>
          <w:b/>
          <w:sz w:val="20"/>
          <w:szCs w:val="20"/>
        </w:rPr>
      </w:pPr>
      <w:r w:rsidRPr="00D30651">
        <w:rPr>
          <w:b/>
          <w:sz w:val="20"/>
          <w:szCs w:val="20"/>
        </w:rPr>
        <w:br w:type="page"/>
      </w:r>
    </w:p>
    <w:p w:rsidR="003477F1" w:rsidRPr="00531FC6" w:rsidRDefault="00D30651" w:rsidP="003477F1">
      <w:pPr>
        <w:tabs>
          <w:tab w:val="clear" w:pos="576"/>
          <w:tab w:val="clear" w:pos="1152"/>
          <w:tab w:val="clear" w:pos="1728"/>
          <w:tab w:val="clear" w:pos="5760"/>
          <w:tab w:val="clear" w:pos="7877"/>
        </w:tabs>
        <w:spacing w:after="0"/>
        <w:jc w:val="right"/>
        <w:rPr>
          <w:b/>
          <w:sz w:val="20"/>
          <w:szCs w:val="20"/>
        </w:rPr>
      </w:pPr>
      <w:r w:rsidRPr="00D30651">
        <w:rPr>
          <w:b/>
          <w:sz w:val="20"/>
          <w:szCs w:val="20"/>
        </w:rPr>
        <w:lastRenderedPageBreak/>
        <w:t>ANNEX B</w:t>
      </w:r>
    </w:p>
    <w:p w:rsidR="003477F1" w:rsidRPr="00531FC6" w:rsidRDefault="00D30651" w:rsidP="003477F1">
      <w:pPr>
        <w:tabs>
          <w:tab w:val="clear" w:pos="576"/>
          <w:tab w:val="clear" w:pos="1152"/>
          <w:tab w:val="clear" w:pos="1728"/>
          <w:tab w:val="clear" w:pos="5760"/>
          <w:tab w:val="clear" w:pos="7877"/>
        </w:tabs>
        <w:spacing w:after="0"/>
        <w:jc w:val="center"/>
        <w:rPr>
          <w:b/>
          <w:sz w:val="20"/>
          <w:szCs w:val="20"/>
        </w:rPr>
      </w:pPr>
      <w:r w:rsidRPr="00D30651">
        <w:rPr>
          <w:b/>
          <w:sz w:val="20"/>
          <w:szCs w:val="20"/>
        </w:rPr>
        <w:t>Examples of confidential information</w:t>
      </w:r>
    </w:p>
    <w:p w:rsidR="003477F1" w:rsidRPr="00531FC6" w:rsidRDefault="003477F1" w:rsidP="003477F1">
      <w:pPr>
        <w:tabs>
          <w:tab w:val="clear" w:pos="576"/>
          <w:tab w:val="clear" w:pos="1152"/>
          <w:tab w:val="clear" w:pos="1728"/>
          <w:tab w:val="clear" w:pos="5760"/>
          <w:tab w:val="clear" w:pos="7877"/>
        </w:tabs>
        <w:spacing w:after="0"/>
        <w:jc w:val="center"/>
        <w:rPr>
          <w:b/>
          <w:sz w:val="20"/>
          <w:szCs w:val="20"/>
        </w:rPr>
      </w:pPr>
    </w:p>
    <w:p w:rsidR="003477F1" w:rsidRPr="00531FC6" w:rsidRDefault="00D30651" w:rsidP="003477F1">
      <w:pPr>
        <w:tabs>
          <w:tab w:val="clear" w:pos="576"/>
          <w:tab w:val="clear" w:pos="1152"/>
          <w:tab w:val="clear" w:pos="1728"/>
          <w:tab w:val="clear" w:pos="5760"/>
          <w:tab w:val="clear" w:pos="7877"/>
        </w:tabs>
        <w:spacing w:after="0"/>
        <w:rPr>
          <w:sz w:val="20"/>
          <w:szCs w:val="20"/>
        </w:rPr>
      </w:pPr>
      <w:r w:rsidRPr="00D30651">
        <w:rPr>
          <w:sz w:val="20"/>
          <w:szCs w:val="20"/>
        </w:rPr>
        <w:t xml:space="preserve">The following list consists of generic examples and is for the purpose of illustration only. UAS Sections may wish to replace or supplement them with examples specific to their circumstances. </w:t>
      </w:r>
    </w:p>
    <w:p w:rsidR="003477F1" w:rsidRPr="00531FC6" w:rsidRDefault="003477F1" w:rsidP="003477F1">
      <w:pPr>
        <w:tabs>
          <w:tab w:val="clear" w:pos="576"/>
          <w:tab w:val="clear" w:pos="1152"/>
          <w:tab w:val="clear" w:pos="1728"/>
          <w:tab w:val="clear" w:pos="5760"/>
          <w:tab w:val="clear" w:pos="7877"/>
        </w:tabs>
        <w:spacing w:after="0"/>
        <w:jc w:val="center"/>
        <w:rPr>
          <w:b/>
          <w:sz w:val="20"/>
          <w:szCs w:val="20"/>
        </w:rPr>
      </w:pPr>
    </w:p>
    <w:p w:rsidR="003477F1" w:rsidRPr="00531FC6" w:rsidRDefault="00D30651" w:rsidP="003477F1">
      <w:pPr>
        <w:rPr>
          <w:b/>
          <w:sz w:val="20"/>
          <w:szCs w:val="20"/>
        </w:rPr>
      </w:pPr>
      <w:r w:rsidRPr="00D30651">
        <w:rPr>
          <w:b/>
          <w:sz w:val="20"/>
          <w:szCs w:val="20"/>
        </w:rPr>
        <w:t>Examples of Personal data</w:t>
      </w:r>
      <w:r>
        <w:rPr>
          <w:rStyle w:val="FootnoteReference"/>
          <w:b/>
          <w:sz w:val="20"/>
          <w:szCs w:val="20"/>
        </w:rPr>
        <w:footnoteReference w:id="5"/>
      </w:r>
    </w:p>
    <w:p w:rsidR="003477F1" w:rsidRPr="00531FC6" w:rsidRDefault="00D30651" w:rsidP="003477F1">
      <w:pPr>
        <w:pStyle w:val="ListParagraph"/>
        <w:numPr>
          <w:ilvl w:val="0"/>
          <w:numId w:val="26"/>
        </w:numPr>
        <w:tabs>
          <w:tab w:val="clear" w:pos="576"/>
          <w:tab w:val="left" w:pos="567"/>
        </w:tabs>
        <w:ind w:left="567" w:hanging="567"/>
        <w:rPr>
          <w:sz w:val="20"/>
          <w:szCs w:val="20"/>
        </w:rPr>
      </w:pPr>
      <w:r w:rsidRPr="00D30651">
        <w:rPr>
          <w:sz w:val="20"/>
          <w:szCs w:val="20"/>
        </w:rPr>
        <w:t xml:space="preserve">Any set of data that could be used for fraud or identity theft, including but not limited to bank account or credit card details, national insurance number, passport number, home address, date of birth. </w:t>
      </w:r>
    </w:p>
    <w:p w:rsidR="003477F1" w:rsidRPr="00531FC6" w:rsidRDefault="003477F1" w:rsidP="003477F1">
      <w:pPr>
        <w:pStyle w:val="ListParagraph"/>
        <w:tabs>
          <w:tab w:val="clear" w:pos="576"/>
          <w:tab w:val="left" w:pos="567"/>
        </w:tabs>
        <w:ind w:left="567"/>
        <w:rPr>
          <w:sz w:val="20"/>
          <w:szCs w:val="20"/>
        </w:rPr>
      </w:pPr>
    </w:p>
    <w:p w:rsidR="003477F1" w:rsidRPr="00531FC6" w:rsidRDefault="00D30651" w:rsidP="003477F1">
      <w:pPr>
        <w:pStyle w:val="ListParagraph"/>
        <w:numPr>
          <w:ilvl w:val="0"/>
          <w:numId w:val="26"/>
        </w:numPr>
        <w:tabs>
          <w:tab w:val="clear" w:pos="576"/>
          <w:tab w:val="clear" w:pos="1152"/>
          <w:tab w:val="clear" w:pos="1728"/>
          <w:tab w:val="clear" w:pos="5760"/>
          <w:tab w:val="clear" w:pos="7877"/>
          <w:tab w:val="left" w:pos="567"/>
        </w:tabs>
        <w:spacing w:after="0"/>
        <w:ind w:left="567" w:hanging="567"/>
        <w:jc w:val="both"/>
        <w:rPr>
          <w:sz w:val="20"/>
          <w:szCs w:val="20"/>
        </w:rPr>
      </w:pPr>
      <w:r w:rsidRPr="00D30651">
        <w:rPr>
          <w:sz w:val="20"/>
          <w:szCs w:val="20"/>
        </w:rPr>
        <w:t>Data relating to an individual’s application for a job, performance in a job interview, work performance, promotion or disciplinary record</w:t>
      </w:r>
    </w:p>
    <w:p w:rsidR="003477F1" w:rsidRPr="00531FC6" w:rsidRDefault="003477F1" w:rsidP="003477F1">
      <w:pPr>
        <w:tabs>
          <w:tab w:val="clear" w:pos="576"/>
          <w:tab w:val="clear" w:pos="1152"/>
          <w:tab w:val="clear" w:pos="1728"/>
          <w:tab w:val="clear" w:pos="5760"/>
          <w:tab w:val="clear" w:pos="7877"/>
          <w:tab w:val="left" w:pos="567"/>
        </w:tabs>
        <w:spacing w:after="0"/>
        <w:ind w:left="567" w:hanging="567"/>
        <w:jc w:val="both"/>
        <w:rPr>
          <w:sz w:val="20"/>
          <w:szCs w:val="20"/>
        </w:rPr>
      </w:pPr>
    </w:p>
    <w:p w:rsidR="003477F1" w:rsidRPr="00531FC6" w:rsidRDefault="00D30651" w:rsidP="003477F1">
      <w:pPr>
        <w:pStyle w:val="ListParagraph"/>
        <w:numPr>
          <w:ilvl w:val="0"/>
          <w:numId w:val="26"/>
        </w:numPr>
        <w:tabs>
          <w:tab w:val="clear" w:pos="576"/>
          <w:tab w:val="clear" w:pos="1152"/>
          <w:tab w:val="clear" w:pos="1728"/>
          <w:tab w:val="clear" w:pos="5760"/>
          <w:tab w:val="clear" w:pos="7877"/>
          <w:tab w:val="left" w:pos="567"/>
        </w:tabs>
        <w:spacing w:after="0"/>
        <w:ind w:left="567" w:hanging="567"/>
        <w:jc w:val="both"/>
        <w:rPr>
          <w:sz w:val="20"/>
          <w:szCs w:val="20"/>
        </w:rPr>
      </w:pPr>
      <w:r w:rsidRPr="00D30651">
        <w:rPr>
          <w:sz w:val="20"/>
          <w:szCs w:val="20"/>
        </w:rPr>
        <w:t>Data relating to a student’s academic performance or disciplinary record</w:t>
      </w:r>
    </w:p>
    <w:p w:rsidR="003477F1" w:rsidRPr="00531FC6" w:rsidRDefault="003477F1" w:rsidP="003477F1">
      <w:pPr>
        <w:tabs>
          <w:tab w:val="clear" w:pos="576"/>
          <w:tab w:val="clear" w:pos="1152"/>
          <w:tab w:val="clear" w:pos="1728"/>
          <w:tab w:val="clear" w:pos="5760"/>
          <w:tab w:val="clear" w:pos="7877"/>
          <w:tab w:val="left" w:pos="567"/>
        </w:tabs>
        <w:spacing w:after="0"/>
        <w:ind w:left="567" w:hanging="567"/>
        <w:jc w:val="both"/>
        <w:rPr>
          <w:sz w:val="20"/>
          <w:szCs w:val="20"/>
        </w:rPr>
      </w:pPr>
    </w:p>
    <w:p w:rsidR="003477F1" w:rsidRPr="00531FC6" w:rsidRDefault="00D30651" w:rsidP="003477F1">
      <w:pPr>
        <w:pStyle w:val="ListParagraph"/>
        <w:numPr>
          <w:ilvl w:val="0"/>
          <w:numId w:val="26"/>
        </w:numPr>
        <w:tabs>
          <w:tab w:val="clear" w:pos="576"/>
          <w:tab w:val="clear" w:pos="1152"/>
          <w:tab w:val="clear" w:pos="1728"/>
          <w:tab w:val="clear" w:pos="5760"/>
          <w:tab w:val="clear" w:pos="7877"/>
          <w:tab w:val="left" w:pos="567"/>
        </w:tabs>
        <w:spacing w:after="0"/>
        <w:ind w:left="567" w:hanging="567"/>
        <w:jc w:val="both"/>
        <w:rPr>
          <w:sz w:val="20"/>
          <w:szCs w:val="20"/>
        </w:rPr>
      </w:pPr>
      <w:r w:rsidRPr="00D30651">
        <w:rPr>
          <w:sz w:val="20"/>
          <w:szCs w:val="20"/>
        </w:rPr>
        <w:t>Data relating to an individual’s personal or family life e.g. their interests, hobbies, relationships</w:t>
      </w:r>
    </w:p>
    <w:p w:rsidR="003477F1" w:rsidRPr="00531FC6" w:rsidRDefault="003477F1" w:rsidP="003477F1">
      <w:pPr>
        <w:tabs>
          <w:tab w:val="clear" w:pos="576"/>
          <w:tab w:val="clear" w:pos="1152"/>
          <w:tab w:val="clear" w:pos="1728"/>
          <w:tab w:val="clear" w:pos="5760"/>
          <w:tab w:val="clear" w:pos="7877"/>
          <w:tab w:val="left" w:pos="567"/>
        </w:tabs>
        <w:spacing w:after="0"/>
        <w:ind w:left="567" w:hanging="567"/>
        <w:jc w:val="both"/>
        <w:rPr>
          <w:sz w:val="20"/>
          <w:szCs w:val="20"/>
        </w:rPr>
      </w:pPr>
    </w:p>
    <w:p w:rsidR="003477F1" w:rsidRPr="00531FC6" w:rsidRDefault="00D30651" w:rsidP="003477F1">
      <w:pPr>
        <w:pStyle w:val="ListParagraph"/>
        <w:numPr>
          <w:ilvl w:val="0"/>
          <w:numId w:val="26"/>
        </w:numPr>
        <w:tabs>
          <w:tab w:val="clear" w:pos="576"/>
          <w:tab w:val="clear" w:pos="1152"/>
          <w:tab w:val="clear" w:pos="1728"/>
          <w:tab w:val="clear" w:pos="5760"/>
          <w:tab w:val="clear" w:pos="7877"/>
        </w:tabs>
        <w:spacing w:after="120"/>
        <w:ind w:left="567" w:hanging="567"/>
        <w:contextualSpacing w:val="0"/>
        <w:jc w:val="both"/>
        <w:rPr>
          <w:sz w:val="20"/>
          <w:szCs w:val="20"/>
        </w:rPr>
      </w:pPr>
      <w:r w:rsidRPr="00D30651">
        <w:rPr>
          <w:sz w:val="20"/>
          <w:szCs w:val="20"/>
        </w:rPr>
        <w:t>Any sensitive personal data, as defined in the DPA i.e. information relating to:</w:t>
      </w:r>
    </w:p>
    <w:p w:rsidR="003477F1" w:rsidRPr="00531FC6" w:rsidRDefault="00D30651" w:rsidP="003477F1">
      <w:pPr>
        <w:pStyle w:val="ListParagraph"/>
        <w:numPr>
          <w:ilvl w:val="0"/>
          <w:numId w:val="27"/>
        </w:numPr>
        <w:tabs>
          <w:tab w:val="clear" w:pos="576"/>
          <w:tab w:val="clear" w:pos="1152"/>
          <w:tab w:val="clear" w:pos="1728"/>
          <w:tab w:val="clear" w:pos="5760"/>
          <w:tab w:val="clear" w:pos="7877"/>
        </w:tabs>
        <w:spacing w:after="0"/>
        <w:ind w:left="993" w:hanging="284"/>
        <w:jc w:val="both"/>
        <w:rPr>
          <w:sz w:val="20"/>
          <w:szCs w:val="20"/>
        </w:rPr>
      </w:pPr>
      <w:r w:rsidRPr="00D30651">
        <w:rPr>
          <w:sz w:val="20"/>
          <w:szCs w:val="20"/>
        </w:rPr>
        <w:t xml:space="preserve">health (mental or physical),including disability </w:t>
      </w:r>
    </w:p>
    <w:p w:rsidR="003477F1" w:rsidRPr="00531FC6" w:rsidRDefault="00D30651" w:rsidP="003477F1">
      <w:pPr>
        <w:pStyle w:val="ListParagraph"/>
        <w:numPr>
          <w:ilvl w:val="0"/>
          <w:numId w:val="27"/>
        </w:numPr>
        <w:tabs>
          <w:tab w:val="clear" w:pos="576"/>
          <w:tab w:val="clear" w:pos="1152"/>
          <w:tab w:val="clear" w:pos="1728"/>
          <w:tab w:val="clear" w:pos="5760"/>
          <w:tab w:val="clear" w:pos="7877"/>
        </w:tabs>
        <w:spacing w:after="0"/>
        <w:ind w:left="993" w:hanging="284"/>
        <w:jc w:val="both"/>
        <w:rPr>
          <w:sz w:val="20"/>
          <w:szCs w:val="20"/>
        </w:rPr>
      </w:pPr>
      <w:r w:rsidRPr="00D30651">
        <w:rPr>
          <w:sz w:val="20"/>
          <w:szCs w:val="20"/>
        </w:rPr>
        <w:t xml:space="preserve">ethnicity or race </w:t>
      </w:r>
    </w:p>
    <w:p w:rsidR="003477F1" w:rsidRPr="00531FC6" w:rsidRDefault="00D30651" w:rsidP="003477F1">
      <w:pPr>
        <w:pStyle w:val="ListParagraph"/>
        <w:numPr>
          <w:ilvl w:val="0"/>
          <w:numId w:val="27"/>
        </w:numPr>
        <w:tabs>
          <w:tab w:val="clear" w:pos="576"/>
          <w:tab w:val="clear" w:pos="1152"/>
          <w:tab w:val="clear" w:pos="1728"/>
          <w:tab w:val="clear" w:pos="5760"/>
          <w:tab w:val="clear" w:pos="7877"/>
        </w:tabs>
        <w:spacing w:after="0"/>
        <w:ind w:left="993" w:hanging="284"/>
        <w:jc w:val="both"/>
        <w:rPr>
          <w:sz w:val="20"/>
          <w:szCs w:val="20"/>
        </w:rPr>
      </w:pPr>
      <w:r w:rsidRPr="00D30651">
        <w:rPr>
          <w:sz w:val="20"/>
          <w:szCs w:val="20"/>
        </w:rPr>
        <w:t xml:space="preserve">sexual life </w:t>
      </w:r>
    </w:p>
    <w:p w:rsidR="003477F1" w:rsidRPr="00531FC6" w:rsidRDefault="00D30651" w:rsidP="003477F1">
      <w:pPr>
        <w:pStyle w:val="ListParagraph"/>
        <w:numPr>
          <w:ilvl w:val="0"/>
          <w:numId w:val="27"/>
        </w:numPr>
        <w:tabs>
          <w:tab w:val="clear" w:pos="576"/>
          <w:tab w:val="clear" w:pos="1152"/>
          <w:tab w:val="clear" w:pos="1728"/>
          <w:tab w:val="clear" w:pos="5760"/>
          <w:tab w:val="clear" w:pos="7877"/>
        </w:tabs>
        <w:spacing w:after="0"/>
        <w:ind w:left="993" w:hanging="284"/>
        <w:jc w:val="both"/>
        <w:rPr>
          <w:sz w:val="20"/>
          <w:szCs w:val="20"/>
        </w:rPr>
      </w:pPr>
      <w:r w:rsidRPr="00D30651">
        <w:rPr>
          <w:sz w:val="20"/>
          <w:szCs w:val="20"/>
        </w:rPr>
        <w:t xml:space="preserve">trade union membership </w:t>
      </w:r>
    </w:p>
    <w:p w:rsidR="00BF0E35" w:rsidRPr="00531FC6" w:rsidRDefault="00D30651" w:rsidP="003477F1">
      <w:pPr>
        <w:pStyle w:val="ListParagraph"/>
        <w:numPr>
          <w:ilvl w:val="0"/>
          <w:numId w:val="27"/>
        </w:numPr>
        <w:tabs>
          <w:tab w:val="clear" w:pos="576"/>
          <w:tab w:val="clear" w:pos="1152"/>
          <w:tab w:val="clear" w:pos="1728"/>
          <w:tab w:val="clear" w:pos="5760"/>
          <w:tab w:val="clear" w:pos="7877"/>
        </w:tabs>
        <w:spacing w:after="0"/>
        <w:ind w:left="993" w:hanging="284"/>
        <w:jc w:val="both"/>
        <w:rPr>
          <w:sz w:val="20"/>
          <w:szCs w:val="20"/>
        </w:rPr>
      </w:pPr>
      <w:r w:rsidRPr="00D30651">
        <w:rPr>
          <w:sz w:val="20"/>
          <w:szCs w:val="20"/>
        </w:rPr>
        <w:t xml:space="preserve">political opinions </w:t>
      </w:r>
    </w:p>
    <w:p w:rsidR="003477F1" w:rsidRPr="00531FC6" w:rsidRDefault="00D30651" w:rsidP="003477F1">
      <w:pPr>
        <w:pStyle w:val="ListParagraph"/>
        <w:numPr>
          <w:ilvl w:val="0"/>
          <w:numId w:val="27"/>
        </w:numPr>
        <w:tabs>
          <w:tab w:val="clear" w:pos="576"/>
          <w:tab w:val="clear" w:pos="1152"/>
          <w:tab w:val="clear" w:pos="1728"/>
          <w:tab w:val="clear" w:pos="5760"/>
          <w:tab w:val="clear" w:pos="7877"/>
        </w:tabs>
        <w:spacing w:after="0"/>
        <w:ind w:left="993" w:hanging="284"/>
        <w:jc w:val="both"/>
        <w:rPr>
          <w:sz w:val="20"/>
          <w:szCs w:val="20"/>
        </w:rPr>
      </w:pPr>
      <w:r w:rsidRPr="00D30651">
        <w:rPr>
          <w:sz w:val="20"/>
          <w:szCs w:val="20"/>
        </w:rPr>
        <w:t xml:space="preserve">religious beliefs </w:t>
      </w:r>
    </w:p>
    <w:p w:rsidR="003477F1" w:rsidRPr="00531FC6" w:rsidRDefault="00D30651" w:rsidP="003477F1">
      <w:pPr>
        <w:pStyle w:val="ListParagraph"/>
        <w:numPr>
          <w:ilvl w:val="0"/>
          <w:numId w:val="27"/>
        </w:numPr>
        <w:tabs>
          <w:tab w:val="clear" w:pos="576"/>
          <w:tab w:val="clear" w:pos="1152"/>
          <w:tab w:val="clear" w:pos="1728"/>
          <w:tab w:val="clear" w:pos="5760"/>
          <w:tab w:val="clear" w:pos="7877"/>
        </w:tabs>
        <w:spacing w:after="0"/>
        <w:ind w:left="993" w:hanging="284"/>
        <w:jc w:val="both"/>
        <w:rPr>
          <w:sz w:val="20"/>
          <w:szCs w:val="20"/>
        </w:rPr>
      </w:pPr>
      <w:r w:rsidRPr="00D30651">
        <w:rPr>
          <w:sz w:val="20"/>
          <w:szCs w:val="20"/>
        </w:rPr>
        <w:t>commission or alleged commission of a criminal offences</w:t>
      </w:r>
    </w:p>
    <w:p w:rsidR="003477F1" w:rsidRPr="00531FC6" w:rsidRDefault="00D30651" w:rsidP="003477F1">
      <w:pPr>
        <w:pStyle w:val="ListParagraph"/>
        <w:numPr>
          <w:ilvl w:val="0"/>
          <w:numId w:val="27"/>
        </w:numPr>
        <w:tabs>
          <w:tab w:val="clear" w:pos="576"/>
          <w:tab w:val="clear" w:pos="1152"/>
          <w:tab w:val="clear" w:pos="1728"/>
          <w:tab w:val="clear" w:pos="5760"/>
          <w:tab w:val="clear" w:pos="7877"/>
        </w:tabs>
        <w:spacing w:after="0"/>
        <w:ind w:left="993" w:hanging="284"/>
        <w:jc w:val="both"/>
        <w:rPr>
          <w:sz w:val="20"/>
          <w:szCs w:val="20"/>
        </w:rPr>
      </w:pPr>
      <w:r w:rsidRPr="00D30651">
        <w:rPr>
          <w:sz w:val="20"/>
          <w:szCs w:val="20"/>
        </w:rPr>
        <w:t>criminal proceedings</w:t>
      </w:r>
    </w:p>
    <w:p w:rsidR="003477F1" w:rsidRPr="00531FC6" w:rsidRDefault="003477F1" w:rsidP="003477F1">
      <w:pPr>
        <w:tabs>
          <w:tab w:val="clear" w:pos="576"/>
          <w:tab w:val="clear" w:pos="1152"/>
          <w:tab w:val="clear" w:pos="1728"/>
          <w:tab w:val="clear" w:pos="5760"/>
          <w:tab w:val="clear" w:pos="7877"/>
        </w:tabs>
        <w:spacing w:after="0"/>
        <w:jc w:val="both"/>
        <w:rPr>
          <w:sz w:val="20"/>
          <w:szCs w:val="20"/>
        </w:rPr>
      </w:pPr>
    </w:p>
    <w:p w:rsidR="003477F1" w:rsidRPr="00531FC6" w:rsidRDefault="00D30651" w:rsidP="003477F1">
      <w:pPr>
        <w:tabs>
          <w:tab w:val="clear" w:pos="576"/>
          <w:tab w:val="clear" w:pos="1152"/>
          <w:tab w:val="clear" w:pos="1728"/>
          <w:tab w:val="clear" w:pos="5760"/>
          <w:tab w:val="clear" w:pos="7877"/>
        </w:tabs>
        <w:spacing w:after="0"/>
        <w:jc w:val="both"/>
        <w:rPr>
          <w:b/>
          <w:sz w:val="20"/>
          <w:szCs w:val="20"/>
        </w:rPr>
      </w:pPr>
      <w:r w:rsidRPr="00D30651">
        <w:rPr>
          <w:b/>
          <w:sz w:val="20"/>
          <w:szCs w:val="20"/>
        </w:rPr>
        <w:t>Examples of Business information</w:t>
      </w:r>
    </w:p>
    <w:p w:rsidR="003477F1" w:rsidRPr="00531FC6" w:rsidRDefault="003477F1" w:rsidP="003477F1">
      <w:pPr>
        <w:tabs>
          <w:tab w:val="clear" w:pos="576"/>
          <w:tab w:val="clear" w:pos="1152"/>
          <w:tab w:val="clear" w:pos="1728"/>
          <w:tab w:val="clear" w:pos="5760"/>
          <w:tab w:val="clear" w:pos="7877"/>
        </w:tabs>
        <w:spacing w:after="0"/>
        <w:jc w:val="both"/>
        <w:rPr>
          <w:b/>
          <w:sz w:val="20"/>
          <w:szCs w:val="20"/>
        </w:rPr>
      </w:pPr>
    </w:p>
    <w:p w:rsidR="003477F1" w:rsidRPr="00531FC6" w:rsidRDefault="00D30651" w:rsidP="003477F1">
      <w:pPr>
        <w:pStyle w:val="ListParagraph"/>
        <w:numPr>
          <w:ilvl w:val="0"/>
          <w:numId w:val="28"/>
        </w:numPr>
        <w:tabs>
          <w:tab w:val="clear" w:pos="576"/>
          <w:tab w:val="clear" w:pos="1152"/>
          <w:tab w:val="clear" w:pos="1728"/>
          <w:tab w:val="clear" w:pos="5760"/>
          <w:tab w:val="clear" w:pos="7877"/>
        </w:tabs>
        <w:spacing w:after="0"/>
        <w:ind w:left="567" w:hanging="567"/>
        <w:jc w:val="both"/>
        <w:rPr>
          <w:sz w:val="20"/>
          <w:szCs w:val="20"/>
        </w:rPr>
      </w:pPr>
      <w:r w:rsidRPr="00D30651">
        <w:rPr>
          <w:sz w:val="20"/>
          <w:szCs w:val="20"/>
        </w:rPr>
        <w:t xml:space="preserve">Information provided to the University on the understanding that it is confidential, whether explicit or assumed </w:t>
      </w:r>
    </w:p>
    <w:p w:rsidR="003477F1" w:rsidRPr="00531FC6" w:rsidRDefault="003477F1" w:rsidP="003477F1">
      <w:pPr>
        <w:tabs>
          <w:tab w:val="clear" w:pos="576"/>
          <w:tab w:val="clear" w:pos="1152"/>
          <w:tab w:val="clear" w:pos="1728"/>
          <w:tab w:val="clear" w:pos="5760"/>
          <w:tab w:val="clear" w:pos="7877"/>
        </w:tabs>
        <w:spacing w:after="0"/>
        <w:ind w:left="567" w:hanging="567"/>
        <w:jc w:val="both"/>
        <w:rPr>
          <w:sz w:val="20"/>
          <w:szCs w:val="20"/>
        </w:rPr>
      </w:pPr>
    </w:p>
    <w:p w:rsidR="003477F1" w:rsidRPr="00531FC6" w:rsidRDefault="00D30651" w:rsidP="003477F1">
      <w:pPr>
        <w:pStyle w:val="ListParagraph"/>
        <w:numPr>
          <w:ilvl w:val="0"/>
          <w:numId w:val="28"/>
        </w:numPr>
        <w:tabs>
          <w:tab w:val="clear" w:pos="576"/>
          <w:tab w:val="clear" w:pos="1152"/>
          <w:tab w:val="clear" w:pos="1728"/>
          <w:tab w:val="clear" w:pos="5760"/>
          <w:tab w:val="clear" w:pos="7877"/>
        </w:tabs>
        <w:spacing w:after="0"/>
        <w:ind w:left="567" w:hanging="567"/>
        <w:jc w:val="both"/>
        <w:rPr>
          <w:sz w:val="20"/>
          <w:szCs w:val="20"/>
        </w:rPr>
      </w:pPr>
      <w:r w:rsidRPr="00D30651">
        <w:rPr>
          <w:sz w:val="20"/>
          <w:szCs w:val="20"/>
        </w:rPr>
        <w:t>Information the disclosure of which would disadvantage the University’s position in negotiations, whether commercial or otherwise</w:t>
      </w:r>
    </w:p>
    <w:p w:rsidR="003477F1" w:rsidRPr="00531FC6" w:rsidRDefault="003477F1" w:rsidP="003477F1">
      <w:pPr>
        <w:tabs>
          <w:tab w:val="clear" w:pos="576"/>
          <w:tab w:val="clear" w:pos="1152"/>
          <w:tab w:val="clear" w:pos="1728"/>
          <w:tab w:val="clear" w:pos="5760"/>
          <w:tab w:val="clear" w:pos="7877"/>
        </w:tabs>
        <w:spacing w:after="0"/>
        <w:ind w:left="567" w:hanging="567"/>
        <w:jc w:val="both"/>
        <w:rPr>
          <w:sz w:val="20"/>
          <w:szCs w:val="20"/>
        </w:rPr>
      </w:pPr>
    </w:p>
    <w:p w:rsidR="003477F1" w:rsidRPr="00531FC6" w:rsidRDefault="00D30651" w:rsidP="003477F1">
      <w:pPr>
        <w:pStyle w:val="ListParagraph"/>
        <w:numPr>
          <w:ilvl w:val="0"/>
          <w:numId w:val="28"/>
        </w:numPr>
        <w:tabs>
          <w:tab w:val="clear" w:pos="576"/>
          <w:tab w:val="clear" w:pos="1152"/>
          <w:tab w:val="clear" w:pos="1728"/>
          <w:tab w:val="clear" w:pos="5760"/>
          <w:tab w:val="clear" w:pos="7877"/>
        </w:tabs>
        <w:spacing w:after="0"/>
        <w:ind w:left="567" w:hanging="567"/>
        <w:jc w:val="both"/>
        <w:rPr>
          <w:sz w:val="20"/>
          <w:szCs w:val="20"/>
        </w:rPr>
      </w:pPr>
      <w:r w:rsidRPr="00D30651">
        <w:rPr>
          <w:sz w:val="20"/>
          <w:szCs w:val="20"/>
        </w:rPr>
        <w:t>Reorganisation or restructuring proposals that would have a significant impact on individuals, prior to a decision being announced</w:t>
      </w:r>
    </w:p>
    <w:p w:rsidR="003477F1" w:rsidRPr="00531FC6" w:rsidRDefault="003477F1" w:rsidP="003477F1">
      <w:pPr>
        <w:tabs>
          <w:tab w:val="clear" w:pos="576"/>
          <w:tab w:val="clear" w:pos="1152"/>
          <w:tab w:val="clear" w:pos="1728"/>
          <w:tab w:val="clear" w:pos="5760"/>
          <w:tab w:val="clear" w:pos="7877"/>
        </w:tabs>
        <w:spacing w:after="0"/>
        <w:ind w:left="567" w:hanging="567"/>
        <w:jc w:val="both"/>
        <w:rPr>
          <w:sz w:val="20"/>
          <w:szCs w:val="20"/>
        </w:rPr>
      </w:pPr>
    </w:p>
    <w:p w:rsidR="003477F1" w:rsidRPr="00531FC6" w:rsidRDefault="00D30651" w:rsidP="003477F1">
      <w:pPr>
        <w:pStyle w:val="ListParagraph"/>
        <w:numPr>
          <w:ilvl w:val="0"/>
          <w:numId w:val="28"/>
        </w:numPr>
        <w:tabs>
          <w:tab w:val="clear" w:pos="576"/>
          <w:tab w:val="clear" w:pos="1152"/>
          <w:tab w:val="clear" w:pos="1728"/>
          <w:tab w:val="clear" w:pos="5760"/>
          <w:tab w:val="clear" w:pos="7877"/>
        </w:tabs>
        <w:spacing w:after="0"/>
        <w:ind w:left="567" w:hanging="567"/>
        <w:jc w:val="both"/>
        <w:rPr>
          <w:sz w:val="20"/>
          <w:szCs w:val="20"/>
        </w:rPr>
      </w:pPr>
      <w:r w:rsidRPr="00D30651">
        <w:rPr>
          <w:sz w:val="20"/>
          <w:szCs w:val="20"/>
        </w:rPr>
        <w:t>Exam questions before the examination takes place</w:t>
      </w:r>
    </w:p>
    <w:p w:rsidR="003477F1" w:rsidRPr="00531FC6" w:rsidRDefault="003477F1" w:rsidP="003477F1">
      <w:pPr>
        <w:tabs>
          <w:tab w:val="clear" w:pos="576"/>
          <w:tab w:val="clear" w:pos="1152"/>
          <w:tab w:val="clear" w:pos="1728"/>
          <w:tab w:val="clear" w:pos="5760"/>
          <w:tab w:val="clear" w:pos="7877"/>
        </w:tabs>
        <w:spacing w:after="0"/>
        <w:ind w:left="567" w:hanging="567"/>
        <w:jc w:val="both"/>
        <w:rPr>
          <w:sz w:val="20"/>
          <w:szCs w:val="20"/>
        </w:rPr>
      </w:pPr>
    </w:p>
    <w:p w:rsidR="003477F1" w:rsidRPr="00531FC6" w:rsidRDefault="00D30651" w:rsidP="003477F1">
      <w:pPr>
        <w:pStyle w:val="ListParagraph"/>
        <w:numPr>
          <w:ilvl w:val="0"/>
          <w:numId w:val="28"/>
        </w:numPr>
        <w:tabs>
          <w:tab w:val="clear" w:pos="576"/>
          <w:tab w:val="clear" w:pos="1152"/>
          <w:tab w:val="clear" w:pos="1728"/>
          <w:tab w:val="clear" w:pos="5760"/>
          <w:tab w:val="clear" w:pos="7877"/>
        </w:tabs>
        <w:spacing w:after="0"/>
        <w:ind w:left="567" w:hanging="567"/>
        <w:jc w:val="both"/>
        <w:rPr>
          <w:sz w:val="20"/>
          <w:szCs w:val="20"/>
        </w:rPr>
      </w:pPr>
      <w:r w:rsidRPr="00D30651">
        <w:rPr>
          <w:sz w:val="20"/>
          <w:szCs w:val="20"/>
        </w:rPr>
        <w:t xml:space="preserve">Security arrangements for buildings or for high profile visitors or events </w:t>
      </w:r>
    </w:p>
    <w:p w:rsidR="003477F1" w:rsidRPr="00531FC6" w:rsidRDefault="003477F1" w:rsidP="003477F1">
      <w:pPr>
        <w:tabs>
          <w:tab w:val="clear" w:pos="576"/>
          <w:tab w:val="clear" w:pos="1152"/>
          <w:tab w:val="clear" w:pos="1728"/>
          <w:tab w:val="clear" w:pos="5760"/>
          <w:tab w:val="clear" w:pos="7877"/>
        </w:tabs>
        <w:spacing w:after="0"/>
        <w:ind w:left="567" w:hanging="567"/>
        <w:jc w:val="both"/>
        <w:rPr>
          <w:sz w:val="20"/>
          <w:szCs w:val="20"/>
        </w:rPr>
      </w:pPr>
    </w:p>
    <w:p w:rsidR="003477F1" w:rsidRPr="00531FC6" w:rsidRDefault="00D30651" w:rsidP="003477F1">
      <w:pPr>
        <w:pStyle w:val="ListParagraph"/>
        <w:numPr>
          <w:ilvl w:val="0"/>
          <w:numId w:val="28"/>
        </w:numPr>
        <w:tabs>
          <w:tab w:val="clear" w:pos="576"/>
          <w:tab w:val="clear" w:pos="1152"/>
          <w:tab w:val="clear" w:pos="1728"/>
          <w:tab w:val="clear" w:pos="5760"/>
          <w:tab w:val="clear" w:pos="7877"/>
        </w:tabs>
        <w:spacing w:after="0"/>
        <w:ind w:left="567" w:hanging="567"/>
        <w:jc w:val="both"/>
        <w:rPr>
          <w:sz w:val="20"/>
          <w:szCs w:val="20"/>
        </w:rPr>
      </w:pPr>
      <w:r w:rsidRPr="00D30651">
        <w:rPr>
          <w:sz w:val="20"/>
          <w:szCs w:val="20"/>
        </w:rPr>
        <w:t>Papers discussing proposed changes to policies or procedures on high profile or sensitive issues, before the changes</w:t>
      </w:r>
      <w:r w:rsidR="003477F1" w:rsidRPr="00531FC6">
        <w:rPr>
          <w:sz w:val="20"/>
          <w:szCs w:val="20"/>
        </w:rPr>
        <w:t xml:space="preserve"> are announced </w:t>
      </w:r>
    </w:p>
    <w:p w:rsidR="003477F1" w:rsidRPr="00531FC6" w:rsidRDefault="003477F1" w:rsidP="003477F1">
      <w:pPr>
        <w:pStyle w:val="ListParagraph"/>
        <w:tabs>
          <w:tab w:val="clear" w:pos="576"/>
          <w:tab w:val="clear" w:pos="1152"/>
          <w:tab w:val="clear" w:pos="1728"/>
          <w:tab w:val="clear" w:pos="5760"/>
          <w:tab w:val="clear" w:pos="7877"/>
        </w:tabs>
        <w:spacing w:after="0"/>
        <w:ind w:left="567"/>
        <w:jc w:val="both"/>
        <w:rPr>
          <w:sz w:val="20"/>
          <w:szCs w:val="20"/>
        </w:rPr>
      </w:pPr>
    </w:p>
    <w:p w:rsidR="003477F1" w:rsidRPr="00531FC6" w:rsidRDefault="00D30651" w:rsidP="003477F1">
      <w:pPr>
        <w:tabs>
          <w:tab w:val="clear" w:pos="576"/>
          <w:tab w:val="clear" w:pos="1152"/>
          <w:tab w:val="clear" w:pos="1728"/>
          <w:tab w:val="clear" w:pos="5760"/>
          <w:tab w:val="clear" w:pos="7877"/>
        </w:tabs>
        <w:spacing w:after="0"/>
        <w:rPr>
          <w:color w:val="000000" w:themeColor="text1"/>
          <w:sz w:val="20"/>
          <w:szCs w:val="20"/>
        </w:rPr>
      </w:pPr>
      <w:r w:rsidRPr="00D30651">
        <w:rPr>
          <w:sz w:val="20"/>
          <w:szCs w:val="20"/>
        </w:rPr>
        <w:tab/>
      </w:r>
      <w:r w:rsidRPr="00D30651">
        <w:rPr>
          <w:sz w:val="20"/>
          <w:szCs w:val="20"/>
        </w:rPr>
        <w:tab/>
      </w:r>
      <w:r w:rsidRPr="00D30651">
        <w:rPr>
          <w:sz w:val="20"/>
          <w:szCs w:val="20"/>
        </w:rPr>
        <w:tab/>
      </w:r>
      <w:r w:rsidRPr="00D30651">
        <w:rPr>
          <w:sz w:val="20"/>
          <w:szCs w:val="20"/>
        </w:rPr>
        <w:tab/>
      </w:r>
      <w:r w:rsidRPr="00D30651">
        <w:rPr>
          <w:sz w:val="20"/>
          <w:szCs w:val="20"/>
        </w:rPr>
        <w:tab/>
      </w:r>
      <w:r w:rsidRPr="00D30651">
        <w:rPr>
          <w:sz w:val="20"/>
          <w:szCs w:val="20"/>
        </w:rPr>
        <w:tab/>
      </w:r>
      <w:r w:rsidRPr="00D30651">
        <w:rPr>
          <w:sz w:val="20"/>
          <w:szCs w:val="20"/>
        </w:rPr>
        <w:tab/>
      </w:r>
      <w:r w:rsidRPr="00D30651">
        <w:rPr>
          <w:sz w:val="20"/>
          <w:szCs w:val="20"/>
        </w:rPr>
        <w:tab/>
      </w:r>
      <w:r w:rsidRPr="00D30651">
        <w:rPr>
          <w:sz w:val="20"/>
          <w:szCs w:val="20"/>
        </w:rPr>
        <w:tab/>
      </w:r>
      <w:r w:rsidRPr="00D30651">
        <w:rPr>
          <w:sz w:val="20"/>
          <w:szCs w:val="20"/>
        </w:rPr>
        <w:tab/>
      </w:r>
      <w:r w:rsidRPr="00D30651">
        <w:rPr>
          <w:sz w:val="20"/>
          <w:szCs w:val="20"/>
        </w:rPr>
        <w:tab/>
      </w:r>
    </w:p>
    <w:p w:rsidR="003477F1" w:rsidRPr="00531FC6" w:rsidRDefault="003477F1" w:rsidP="003477F1">
      <w:pPr>
        <w:pStyle w:val="ListParagraph"/>
        <w:tabs>
          <w:tab w:val="clear" w:pos="576"/>
          <w:tab w:val="clear" w:pos="1152"/>
          <w:tab w:val="clear" w:pos="1728"/>
          <w:tab w:val="clear" w:pos="5760"/>
          <w:tab w:val="clear" w:pos="7877"/>
        </w:tabs>
        <w:spacing w:after="0"/>
        <w:ind w:left="567"/>
        <w:jc w:val="both"/>
        <w:rPr>
          <w:b/>
          <w:sz w:val="20"/>
          <w:szCs w:val="20"/>
        </w:rPr>
      </w:pPr>
    </w:p>
    <w:p w:rsidR="006A20F3" w:rsidRPr="00531FC6" w:rsidRDefault="006A20F3">
      <w:pPr>
        <w:rPr>
          <w:sz w:val="20"/>
          <w:szCs w:val="20"/>
        </w:rPr>
      </w:pPr>
    </w:p>
    <w:sectPr w:rsidR="006A20F3" w:rsidRPr="00531FC6" w:rsidSect="00A559A3">
      <w:footerReference w:type="default" r:id="rId20"/>
      <w:pgSz w:w="11906" w:h="16838"/>
      <w:pgMar w:top="1418" w:right="141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9F" w:rsidRDefault="0031749F" w:rsidP="00645852">
      <w:pPr>
        <w:spacing w:after="0"/>
      </w:pPr>
      <w:r>
        <w:separator/>
      </w:r>
    </w:p>
  </w:endnote>
  <w:endnote w:type="continuationSeparator" w:id="0">
    <w:p w:rsidR="0031749F" w:rsidRDefault="0031749F" w:rsidP="006458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14330"/>
      <w:docPartObj>
        <w:docPartGallery w:val="Page Numbers (Bottom of Page)"/>
        <w:docPartUnique/>
      </w:docPartObj>
    </w:sdtPr>
    <w:sdtEndPr>
      <w:rPr>
        <w:sz w:val="20"/>
        <w:szCs w:val="20"/>
      </w:rPr>
    </w:sdtEndPr>
    <w:sdtContent>
      <w:p w:rsidR="0031749F" w:rsidRPr="00AE35D6" w:rsidRDefault="00606064">
        <w:pPr>
          <w:pStyle w:val="Footer"/>
          <w:jc w:val="center"/>
          <w:rPr>
            <w:sz w:val="20"/>
            <w:szCs w:val="20"/>
          </w:rPr>
        </w:pPr>
        <w:r w:rsidRPr="00AE35D6">
          <w:rPr>
            <w:sz w:val="20"/>
            <w:szCs w:val="20"/>
          </w:rPr>
          <w:fldChar w:fldCharType="begin"/>
        </w:r>
        <w:r w:rsidR="0031749F" w:rsidRPr="00AE35D6">
          <w:rPr>
            <w:sz w:val="20"/>
            <w:szCs w:val="20"/>
          </w:rPr>
          <w:instrText xml:space="preserve"> PAGE   \* MERGEFORMAT </w:instrText>
        </w:r>
        <w:r w:rsidRPr="00AE35D6">
          <w:rPr>
            <w:sz w:val="20"/>
            <w:szCs w:val="20"/>
          </w:rPr>
          <w:fldChar w:fldCharType="separate"/>
        </w:r>
        <w:r w:rsidR="007F3D5F">
          <w:rPr>
            <w:noProof/>
            <w:sz w:val="20"/>
            <w:szCs w:val="20"/>
          </w:rPr>
          <w:t>1</w:t>
        </w:r>
        <w:r w:rsidRPr="00AE35D6">
          <w:rPr>
            <w:sz w:val="20"/>
            <w:szCs w:val="20"/>
          </w:rPr>
          <w:fldChar w:fldCharType="end"/>
        </w:r>
      </w:p>
    </w:sdtContent>
  </w:sdt>
  <w:p w:rsidR="0031749F" w:rsidRDefault="00317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9F" w:rsidRDefault="0031749F" w:rsidP="00645852">
      <w:pPr>
        <w:spacing w:after="0"/>
      </w:pPr>
      <w:r>
        <w:separator/>
      </w:r>
    </w:p>
  </w:footnote>
  <w:footnote w:type="continuationSeparator" w:id="0">
    <w:p w:rsidR="0031749F" w:rsidRDefault="0031749F" w:rsidP="00645852">
      <w:pPr>
        <w:spacing w:after="0"/>
      </w:pPr>
      <w:r>
        <w:continuationSeparator/>
      </w:r>
    </w:p>
  </w:footnote>
  <w:footnote w:id="1">
    <w:p w:rsidR="0031749F" w:rsidRPr="001A4847" w:rsidRDefault="0031749F">
      <w:pPr>
        <w:pStyle w:val="FootnoteText"/>
        <w:rPr>
          <w:sz w:val="16"/>
          <w:szCs w:val="16"/>
        </w:rPr>
      </w:pPr>
      <w:r>
        <w:rPr>
          <w:rStyle w:val="FootnoteReference"/>
        </w:rPr>
        <w:footnoteRef/>
      </w:r>
      <w:r>
        <w:t xml:space="preserve"> </w:t>
      </w:r>
      <w:r w:rsidRPr="001A4847">
        <w:rPr>
          <w:sz w:val="16"/>
          <w:szCs w:val="16"/>
        </w:rPr>
        <w:t>See definition of ‘confidential’ in section 6 below</w:t>
      </w:r>
    </w:p>
  </w:footnote>
  <w:footnote w:id="2">
    <w:p w:rsidR="0031749F" w:rsidRPr="003968DF" w:rsidRDefault="0031749F">
      <w:pPr>
        <w:pStyle w:val="FootnoteText"/>
        <w:rPr>
          <w:sz w:val="16"/>
          <w:szCs w:val="16"/>
        </w:rPr>
      </w:pPr>
      <w:r>
        <w:rPr>
          <w:rStyle w:val="FootnoteReference"/>
        </w:rPr>
        <w:footnoteRef/>
      </w:r>
      <w:r w:rsidRPr="003968DF">
        <w:rPr>
          <w:sz w:val="16"/>
          <w:szCs w:val="16"/>
        </w:rPr>
        <w:t xml:space="preserve"> See section 4 of University policy: </w:t>
      </w:r>
    </w:p>
  </w:footnote>
  <w:footnote w:id="3">
    <w:p w:rsidR="0031749F" w:rsidRPr="00E15866" w:rsidRDefault="0031749F">
      <w:pPr>
        <w:pStyle w:val="FootnoteText"/>
        <w:rPr>
          <w:sz w:val="16"/>
          <w:szCs w:val="16"/>
        </w:rPr>
      </w:pPr>
      <w:r>
        <w:rPr>
          <w:rStyle w:val="FootnoteReference"/>
        </w:rPr>
        <w:footnoteRef/>
      </w:r>
      <w:r>
        <w:t xml:space="preserve"> </w:t>
      </w:r>
      <w:r w:rsidRPr="00E15866">
        <w:rPr>
          <w:sz w:val="16"/>
          <w:szCs w:val="16"/>
        </w:rPr>
        <w:t xml:space="preserve">See section 6 of University ISP for a more detailed definition </w:t>
      </w:r>
    </w:p>
  </w:footnote>
  <w:footnote w:id="4">
    <w:p w:rsidR="0031749F" w:rsidRDefault="0031749F">
      <w:pPr>
        <w:pStyle w:val="FootnoteText"/>
      </w:pPr>
      <w:r>
        <w:rPr>
          <w:rStyle w:val="FootnoteReference"/>
        </w:rPr>
        <w:footnoteRef/>
      </w:r>
      <w:r>
        <w:t xml:space="preserve"> </w:t>
      </w:r>
      <w:r w:rsidRPr="00D4316E">
        <w:rPr>
          <w:sz w:val="16"/>
          <w:szCs w:val="16"/>
        </w:rPr>
        <w:t>To remove it permanently, you must also delete it from your deleted items folder.</w:t>
      </w:r>
      <w:r>
        <w:t xml:space="preserve"> </w:t>
      </w:r>
    </w:p>
  </w:footnote>
  <w:footnote w:id="5">
    <w:p w:rsidR="0031749F" w:rsidRPr="00451CF1" w:rsidRDefault="0031749F" w:rsidP="003477F1">
      <w:pPr>
        <w:pStyle w:val="FootnoteText"/>
        <w:rPr>
          <w:sz w:val="18"/>
          <w:szCs w:val="18"/>
        </w:rPr>
      </w:pPr>
      <w:r w:rsidRPr="00451CF1">
        <w:rPr>
          <w:rStyle w:val="FootnoteReference"/>
          <w:sz w:val="18"/>
          <w:szCs w:val="18"/>
        </w:rPr>
        <w:footnoteRef/>
      </w:r>
      <w:r w:rsidRPr="00451CF1">
        <w:rPr>
          <w:sz w:val="18"/>
          <w:szCs w:val="18"/>
        </w:rPr>
        <w:t xml:space="preserve"> Any recorded information, hard copy or electronic, which identifies a living individual e.g. name, e-mail address, reference, </w:t>
      </w:r>
      <w:r>
        <w:rPr>
          <w:sz w:val="18"/>
          <w:szCs w:val="18"/>
        </w:rPr>
        <w:t xml:space="preserve">CV, </w:t>
      </w:r>
      <w:r w:rsidRPr="00451CF1">
        <w:rPr>
          <w:sz w:val="18"/>
          <w:szCs w:val="18"/>
        </w:rPr>
        <w:t>photograph</w:t>
      </w:r>
      <w:r>
        <w:rPr>
          <w:sz w:val="18"/>
          <w:szCs w:val="18"/>
        </w:rPr>
        <w:t>.</w:t>
      </w:r>
      <w:r w:rsidRPr="00451CF1">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163"/>
    <w:multiLevelType w:val="hybridMultilevel"/>
    <w:tmpl w:val="BF9A0A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4112B50"/>
    <w:multiLevelType w:val="multilevel"/>
    <w:tmpl w:val="A732D32A"/>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nsid w:val="09A40EE4"/>
    <w:multiLevelType w:val="hybridMultilevel"/>
    <w:tmpl w:val="A8683786"/>
    <w:lvl w:ilvl="0" w:tplc="E0C2EE9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1E4A391D"/>
    <w:multiLevelType w:val="hybridMultilevel"/>
    <w:tmpl w:val="B00C7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B32544"/>
    <w:multiLevelType w:val="hybridMultilevel"/>
    <w:tmpl w:val="ED62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23263"/>
    <w:multiLevelType w:val="hybridMultilevel"/>
    <w:tmpl w:val="C2B8C2A8"/>
    <w:lvl w:ilvl="0" w:tplc="7AA2FF2C">
      <w:start w:val="1"/>
      <w:numFmt w:val="decimal"/>
      <w:lvlText w:val="%1."/>
      <w:lvlJc w:val="left"/>
      <w:pPr>
        <w:ind w:left="1425" w:hanging="705"/>
      </w:pPr>
    </w:lvl>
    <w:lvl w:ilvl="1" w:tplc="1F988528">
      <w:start w:val="1"/>
      <w:numFmt w:val="lowerLetter"/>
      <w:lvlText w:val="%2."/>
      <w:lvlJc w:val="left"/>
      <w:pPr>
        <w:ind w:left="2130" w:hanging="69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3A7F6986"/>
    <w:multiLevelType w:val="hybridMultilevel"/>
    <w:tmpl w:val="002CD0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DD70F6"/>
    <w:multiLevelType w:val="hybridMultilevel"/>
    <w:tmpl w:val="B2A2A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AE5240"/>
    <w:multiLevelType w:val="hybridMultilevel"/>
    <w:tmpl w:val="682C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6A7138"/>
    <w:multiLevelType w:val="hybridMultilevel"/>
    <w:tmpl w:val="B40C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D01295"/>
    <w:multiLevelType w:val="hybridMultilevel"/>
    <w:tmpl w:val="1182086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10"/>
  </w:num>
  <w:num w:numId="26">
    <w:abstractNumId w:val="4"/>
  </w:num>
  <w:num w:numId="27">
    <w:abstractNumId w:val="7"/>
  </w:num>
  <w:num w:numId="28">
    <w:abstractNumId w:val="8"/>
  </w:num>
  <w:num w:numId="29">
    <w:abstractNumId w:val="5"/>
  </w:num>
  <w:num w:numId="30">
    <w:abstractNumId w:val="2"/>
  </w:num>
  <w:num w:numId="31">
    <w:abstractNumId w:val="9"/>
  </w:num>
  <w:num w:numId="32">
    <w:abstractNumId w:val="11"/>
  </w:num>
  <w:num w:numId="33">
    <w:abstractNumId w:val="0"/>
  </w:num>
  <w:num w:numId="34">
    <w:abstractNumId w:val="1"/>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E64CD8"/>
    <w:rsid w:val="00005B33"/>
    <w:rsid w:val="000145B2"/>
    <w:rsid w:val="00024E1C"/>
    <w:rsid w:val="00037FC1"/>
    <w:rsid w:val="0005217D"/>
    <w:rsid w:val="0005298F"/>
    <w:rsid w:val="000629F6"/>
    <w:rsid w:val="00067B59"/>
    <w:rsid w:val="000720EA"/>
    <w:rsid w:val="00084EEF"/>
    <w:rsid w:val="000D65F6"/>
    <w:rsid w:val="001016F5"/>
    <w:rsid w:val="00103CAF"/>
    <w:rsid w:val="00107C7C"/>
    <w:rsid w:val="0011175B"/>
    <w:rsid w:val="00131D62"/>
    <w:rsid w:val="00153AB3"/>
    <w:rsid w:val="0016507C"/>
    <w:rsid w:val="00180CF7"/>
    <w:rsid w:val="001A14A4"/>
    <w:rsid w:val="001A4847"/>
    <w:rsid w:val="001A5EFB"/>
    <w:rsid w:val="001B06AD"/>
    <w:rsid w:val="001B2E6B"/>
    <w:rsid w:val="001B6935"/>
    <w:rsid w:val="001B79A1"/>
    <w:rsid w:val="001D1600"/>
    <w:rsid w:val="001D7E4A"/>
    <w:rsid w:val="001E444D"/>
    <w:rsid w:val="001F20BC"/>
    <w:rsid w:val="001F5407"/>
    <w:rsid w:val="001F6001"/>
    <w:rsid w:val="0020144E"/>
    <w:rsid w:val="00212994"/>
    <w:rsid w:val="00232820"/>
    <w:rsid w:val="0023392C"/>
    <w:rsid w:val="00242A98"/>
    <w:rsid w:val="002503DA"/>
    <w:rsid w:val="002505B3"/>
    <w:rsid w:val="00252116"/>
    <w:rsid w:val="00255FF0"/>
    <w:rsid w:val="0027343F"/>
    <w:rsid w:val="00280AA0"/>
    <w:rsid w:val="0028582F"/>
    <w:rsid w:val="002903C9"/>
    <w:rsid w:val="00293A98"/>
    <w:rsid w:val="002947C5"/>
    <w:rsid w:val="00297364"/>
    <w:rsid w:val="002A4226"/>
    <w:rsid w:val="002B2A3D"/>
    <w:rsid w:val="002B4062"/>
    <w:rsid w:val="002D26BC"/>
    <w:rsid w:val="002D5C60"/>
    <w:rsid w:val="002F1909"/>
    <w:rsid w:val="0030023F"/>
    <w:rsid w:val="00315C41"/>
    <w:rsid w:val="0031749F"/>
    <w:rsid w:val="00323F2C"/>
    <w:rsid w:val="00327C96"/>
    <w:rsid w:val="003309FA"/>
    <w:rsid w:val="003313AA"/>
    <w:rsid w:val="00340CE2"/>
    <w:rsid w:val="003477F1"/>
    <w:rsid w:val="00347EDD"/>
    <w:rsid w:val="0035472C"/>
    <w:rsid w:val="00360030"/>
    <w:rsid w:val="00364847"/>
    <w:rsid w:val="00365D0A"/>
    <w:rsid w:val="00371955"/>
    <w:rsid w:val="00374568"/>
    <w:rsid w:val="00380D65"/>
    <w:rsid w:val="00383759"/>
    <w:rsid w:val="0039332F"/>
    <w:rsid w:val="003968DF"/>
    <w:rsid w:val="00397F78"/>
    <w:rsid w:val="003A2921"/>
    <w:rsid w:val="003B2BA4"/>
    <w:rsid w:val="003C6505"/>
    <w:rsid w:val="003D20C2"/>
    <w:rsid w:val="003D3514"/>
    <w:rsid w:val="003D450E"/>
    <w:rsid w:val="003D6CEB"/>
    <w:rsid w:val="003E553D"/>
    <w:rsid w:val="003F279C"/>
    <w:rsid w:val="00407D0D"/>
    <w:rsid w:val="00410565"/>
    <w:rsid w:val="00417D3D"/>
    <w:rsid w:val="00432BAE"/>
    <w:rsid w:val="00433F4D"/>
    <w:rsid w:val="004363AC"/>
    <w:rsid w:val="0043776A"/>
    <w:rsid w:val="0045722F"/>
    <w:rsid w:val="00461F8E"/>
    <w:rsid w:val="00487F2A"/>
    <w:rsid w:val="004A039E"/>
    <w:rsid w:val="004A1AD7"/>
    <w:rsid w:val="004C61E5"/>
    <w:rsid w:val="004D14F6"/>
    <w:rsid w:val="004D20B3"/>
    <w:rsid w:val="004D74FD"/>
    <w:rsid w:val="004E5BD4"/>
    <w:rsid w:val="004F5B2B"/>
    <w:rsid w:val="004F6738"/>
    <w:rsid w:val="00503BFD"/>
    <w:rsid w:val="00514262"/>
    <w:rsid w:val="00523D52"/>
    <w:rsid w:val="00524866"/>
    <w:rsid w:val="00531FC6"/>
    <w:rsid w:val="005478C5"/>
    <w:rsid w:val="00556975"/>
    <w:rsid w:val="00563DA7"/>
    <w:rsid w:val="005745D4"/>
    <w:rsid w:val="00585B36"/>
    <w:rsid w:val="00597B38"/>
    <w:rsid w:val="005A0B0C"/>
    <w:rsid w:val="005B0479"/>
    <w:rsid w:val="005C3090"/>
    <w:rsid w:val="005D17C6"/>
    <w:rsid w:val="005D3064"/>
    <w:rsid w:val="005D4F6F"/>
    <w:rsid w:val="005F77E2"/>
    <w:rsid w:val="00606064"/>
    <w:rsid w:val="00615DBA"/>
    <w:rsid w:val="00620528"/>
    <w:rsid w:val="00620A7D"/>
    <w:rsid w:val="00633B4D"/>
    <w:rsid w:val="00643C78"/>
    <w:rsid w:val="00645852"/>
    <w:rsid w:val="0065253C"/>
    <w:rsid w:val="00654709"/>
    <w:rsid w:val="00656063"/>
    <w:rsid w:val="0065654A"/>
    <w:rsid w:val="00660A5D"/>
    <w:rsid w:val="006772CB"/>
    <w:rsid w:val="006A01A0"/>
    <w:rsid w:val="006A20F3"/>
    <w:rsid w:val="006A7D68"/>
    <w:rsid w:val="006B3DA8"/>
    <w:rsid w:val="006C6011"/>
    <w:rsid w:val="006E471C"/>
    <w:rsid w:val="006E6373"/>
    <w:rsid w:val="006E7198"/>
    <w:rsid w:val="006F4056"/>
    <w:rsid w:val="006F589F"/>
    <w:rsid w:val="006F5C0F"/>
    <w:rsid w:val="007003DF"/>
    <w:rsid w:val="00712358"/>
    <w:rsid w:val="00720B92"/>
    <w:rsid w:val="0073582B"/>
    <w:rsid w:val="00741715"/>
    <w:rsid w:val="00746F38"/>
    <w:rsid w:val="0075473B"/>
    <w:rsid w:val="00771D1E"/>
    <w:rsid w:val="0077315F"/>
    <w:rsid w:val="0078208A"/>
    <w:rsid w:val="007A25E6"/>
    <w:rsid w:val="007A348A"/>
    <w:rsid w:val="007A4223"/>
    <w:rsid w:val="007A633E"/>
    <w:rsid w:val="007B45A9"/>
    <w:rsid w:val="007D3F22"/>
    <w:rsid w:val="007F3D5F"/>
    <w:rsid w:val="007F5E7D"/>
    <w:rsid w:val="00806A88"/>
    <w:rsid w:val="00807A89"/>
    <w:rsid w:val="00811515"/>
    <w:rsid w:val="008127D5"/>
    <w:rsid w:val="00814E88"/>
    <w:rsid w:val="00815867"/>
    <w:rsid w:val="00824430"/>
    <w:rsid w:val="00826F7B"/>
    <w:rsid w:val="00833F5D"/>
    <w:rsid w:val="00840E8B"/>
    <w:rsid w:val="0085058A"/>
    <w:rsid w:val="00861E18"/>
    <w:rsid w:val="00877211"/>
    <w:rsid w:val="008852BF"/>
    <w:rsid w:val="00885989"/>
    <w:rsid w:val="008912E5"/>
    <w:rsid w:val="008A7F27"/>
    <w:rsid w:val="008C64DB"/>
    <w:rsid w:val="008C7524"/>
    <w:rsid w:val="008D534C"/>
    <w:rsid w:val="008D54AC"/>
    <w:rsid w:val="008D5A67"/>
    <w:rsid w:val="008E1714"/>
    <w:rsid w:val="008E70BE"/>
    <w:rsid w:val="009011D7"/>
    <w:rsid w:val="00906DC2"/>
    <w:rsid w:val="00911BF6"/>
    <w:rsid w:val="00913556"/>
    <w:rsid w:val="009142A8"/>
    <w:rsid w:val="00924C7B"/>
    <w:rsid w:val="00933957"/>
    <w:rsid w:val="00945A02"/>
    <w:rsid w:val="00952244"/>
    <w:rsid w:val="00955E7F"/>
    <w:rsid w:val="00964C65"/>
    <w:rsid w:val="00967084"/>
    <w:rsid w:val="00967860"/>
    <w:rsid w:val="0097437E"/>
    <w:rsid w:val="00987779"/>
    <w:rsid w:val="00990A27"/>
    <w:rsid w:val="009A6E5C"/>
    <w:rsid w:val="009C0362"/>
    <w:rsid w:val="009C7632"/>
    <w:rsid w:val="009D66EB"/>
    <w:rsid w:val="009E0349"/>
    <w:rsid w:val="009E0924"/>
    <w:rsid w:val="009F0F48"/>
    <w:rsid w:val="00A00156"/>
    <w:rsid w:val="00A03294"/>
    <w:rsid w:val="00A1365B"/>
    <w:rsid w:val="00A246F1"/>
    <w:rsid w:val="00A32898"/>
    <w:rsid w:val="00A34B2B"/>
    <w:rsid w:val="00A34EF9"/>
    <w:rsid w:val="00A47433"/>
    <w:rsid w:val="00A559A3"/>
    <w:rsid w:val="00A6097A"/>
    <w:rsid w:val="00A63C82"/>
    <w:rsid w:val="00A72B75"/>
    <w:rsid w:val="00A802C7"/>
    <w:rsid w:val="00A81620"/>
    <w:rsid w:val="00A84F7C"/>
    <w:rsid w:val="00A8652F"/>
    <w:rsid w:val="00A90CCA"/>
    <w:rsid w:val="00A930BB"/>
    <w:rsid w:val="00A93AC7"/>
    <w:rsid w:val="00AA0749"/>
    <w:rsid w:val="00AC11A9"/>
    <w:rsid w:val="00AC7606"/>
    <w:rsid w:val="00AD18CF"/>
    <w:rsid w:val="00AD72D2"/>
    <w:rsid w:val="00AE35D6"/>
    <w:rsid w:val="00AF15AE"/>
    <w:rsid w:val="00AF2ECE"/>
    <w:rsid w:val="00AF4B4C"/>
    <w:rsid w:val="00AF59E9"/>
    <w:rsid w:val="00B03A1C"/>
    <w:rsid w:val="00B03F12"/>
    <w:rsid w:val="00B34E37"/>
    <w:rsid w:val="00B43701"/>
    <w:rsid w:val="00B62CB9"/>
    <w:rsid w:val="00B632A5"/>
    <w:rsid w:val="00B647CA"/>
    <w:rsid w:val="00B66988"/>
    <w:rsid w:val="00B805AE"/>
    <w:rsid w:val="00BB01CF"/>
    <w:rsid w:val="00BB5EE1"/>
    <w:rsid w:val="00BC561B"/>
    <w:rsid w:val="00BE5451"/>
    <w:rsid w:val="00BF0E35"/>
    <w:rsid w:val="00BF2ED0"/>
    <w:rsid w:val="00C234FE"/>
    <w:rsid w:val="00C32566"/>
    <w:rsid w:val="00C32A77"/>
    <w:rsid w:val="00C36614"/>
    <w:rsid w:val="00C45F1A"/>
    <w:rsid w:val="00C611C1"/>
    <w:rsid w:val="00C61BFD"/>
    <w:rsid w:val="00C65C36"/>
    <w:rsid w:val="00C8514E"/>
    <w:rsid w:val="00CA43D1"/>
    <w:rsid w:val="00CA44CA"/>
    <w:rsid w:val="00CA7791"/>
    <w:rsid w:val="00CB5785"/>
    <w:rsid w:val="00CB797F"/>
    <w:rsid w:val="00CD4E6E"/>
    <w:rsid w:val="00CE3C4C"/>
    <w:rsid w:val="00CF3AB3"/>
    <w:rsid w:val="00CF4B57"/>
    <w:rsid w:val="00D24E7F"/>
    <w:rsid w:val="00D25527"/>
    <w:rsid w:val="00D26481"/>
    <w:rsid w:val="00D30651"/>
    <w:rsid w:val="00D319AD"/>
    <w:rsid w:val="00D41107"/>
    <w:rsid w:val="00D4316E"/>
    <w:rsid w:val="00D5031A"/>
    <w:rsid w:val="00D57841"/>
    <w:rsid w:val="00D610D3"/>
    <w:rsid w:val="00D638B1"/>
    <w:rsid w:val="00D66BC3"/>
    <w:rsid w:val="00D822CA"/>
    <w:rsid w:val="00D83828"/>
    <w:rsid w:val="00DB5884"/>
    <w:rsid w:val="00DB78E6"/>
    <w:rsid w:val="00DC2213"/>
    <w:rsid w:val="00DC259A"/>
    <w:rsid w:val="00DD5394"/>
    <w:rsid w:val="00DF38AA"/>
    <w:rsid w:val="00E01E9D"/>
    <w:rsid w:val="00E04F07"/>
    <w:rsid w:val="00E15866"/>
    <w:rsid w:val="00E271F3"/>
    <w:rsid w:val="00E33710"/>
    <w:rsid w:val="00E46292"/>
    <w:rsid w:val="00E4782E"/>
    <w:rsid w:val="00E64CD8"/>
    <w:rsid w:val="00E8176A"/>
    <w:rsid w:val="00E857BD"/>
    <w:rsid w:val="00E85BF5"/>
    <w:rsid w:val="00E905A9"/>
    <w:rsid w:val="00EA126C"/>
    <w:rsid w:val="00EA432B"/>
    <w:rsid w:val="00EB1A04"/>
    <w:rsid w:val="00EB1E7E"/>
    <w:rsid w:val="00EC527D"/>
    <w:rsid w:val="00EC58C7"/>
    <w:rsid w:val="00ED1691"/>
    <w:rsid w:val="00ED6165"/>
    <w:rsid w:val="00EE276A"/>
    <w:rsid w:val="00EF1369"/>
    <w:rsid w:val="00F112D8"/>
    <w:rsid w:val="00F15E42"/>
    <w:rsid w:val="00F1757E"/>
    <w:rsid w:val="00F17D64"/>
    <w:rsid w:val="00F34429"/>
    <w:rsid w:val="00F40820"/>
    <w:rsid w:val="00F44062"/>
    <w:rsid w:val="00F50F36"/>
    <w:rsid w:val="00F51C9C"/>
    <w:rsid w:val="00F56EA7"/>
    <w:rsid w:val="00F5707C"/>
    <w:rsid w:val="00F600E6"/>
    <w:rsid w:val="00F74B47"/>
    <w:rsid w:val="00F827BA"/>
    <w:rsid w:val="00F87298"/>
    <w:rsid w:val="00FB07BD"/>
    <w:rsid w:val="00FC6E95"/>
    <w:rsid w:val="00FD544B"/>
    <w:rsid w:val="00FD6AF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4C"/>
    <w:pPr>
      <w:tabs>
        <w:tab w:val="left" w:pos="576"/>
        <w:tab w:val="left" w:pos="1152"/>
        <w:tab w:val="left" w:pos="1728"/>
        <w:tab w:val="left" w:pos="5760"/>
        <w:tab w:val="right" w:pos="7877"/>
      </w:tabs>
      <w:spacing w:after="240"/>
    </w:pPr>
    <w:rPr>
      <w:sz w:val="24"/>
      <w:lang w:eastAsia="en-US"/>
    </w:rPr>
  </w:style>
  <w:style w:type="paragraph" w:styleId="Heading1">
    <w:name w:val="heading 1"/>
    <w:basedOn w:val="Normal"/>
    <w:next w:val="Normal"/>
    <w:link w:val="Heading1Char"/>
    <w:qFormat/>
    <w:rsid w:val="00AF4B4C"/>
    <w:pPr>
      <w:keepNext/>
      <w:spacing w:before="360" w:after="120"/>
      <w:outlineLvl w:val="0"/>
    </w:pPr>
    <w:rPr>
      <w:b/>
      <w:bCs/>
      <w:caps/>
      <w:kern w:val="32"/>
      <w:szCs w:val="32"/>
    </w:rPr>
  </w:style>
  <w:style w:type="paragraph" w:styleId="Heading2">
    <w:name w:val="heading 2"/>
    <w:basedOn w:val="Normal"/>
    <w:next w:val="Normal"/>
    <w:link w:val="Heading2Char"/>
    <w:qFormat/>
    <w:rsid w:val="00AF4B4C"/>
    <w:pPr>
      <w:keepNext/>
      <w:numPr>
        <w:ilvl w:val="1"/>
        <w:numId w:val="24"/>
      </w:numPr>
      <w:spacing w:before="240" w:after="120"/>
      <w:outlineLvl w:val="1"/>
    </w:pPr>
    <w:rPr>
      <w:b/>
      <w:bCs/>
      <w:iCs/>
      <w:szCs w:val="28"/>
    </w:rPr>
  </w:style>
  <w:style w:type="paragraph" w:styleId="Heading3">
    <w:name w:val="heading 3"/>
    <w:basedOn w:val="Normal"/>
    <w:next w:val="Normal"/>
    <w:link w:val="Heading3Char"/>
    <w:qFormat/>
    <w:rsid w:val="00AF4B4C"/>
    <w:pPr>
      <w:keepNext/>
      <w:numPr>
        <w:ilvl w:val="2"/>
        <w:numId w:val="24"/>
      </w:numPr>
      <w:spacing w:before="240" w:after="120"/>
      <w:outlineLvl w:val="2"/>
    </w:pPr>
    <w:rPr>
      <w:bCs/>
      <w:i/>
      <w:szCs w:val="26"/>
    </w:rPr>
  </w:style>
  <w:style w:type="paragraph" w:styleId="Heading4">
    <w:name w:val="heading 4"/>
    <w:basedOn w:val="Normal"/>
    <w:next w:val="Normal"/>
    <w:link w:val="Heading4Char"/>
    <w:qFormat/>
    <w:rsid w:val="00AF4B4C"/>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AF4B4C"/>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AF4B4C"/>
    <w:pPr>
      <w:numPr>
        <w:ilvl w:val="5"/>
        <w:numId w:val="24"/>
      </w:numPr>
      <w:spacing w:before="240" w:after="60"/>
      <w:outlineLvl w:val="5"/>
    </w:pPr>
    <w:rPr>
      <w:b/>
      <w:bCs/>
      <w:sz w:val="22"/>
    </w:rPr>
  </w:style>
  <w:style w:type="paragraph" w:styleId="Heading7">
    <w:name w:val="heading 7"/>
    <w:basedOn w:val="Normal"/>
    <w:next w:val="Normal"/>
    <w:link w:val="Heading7Char"/>
    <w:qFormat/>
    <w:rsid w:val="00AF4B4C"/>
    <w:pPr>
      <w:numPr>
        <w:ilvl w:val="6"/>
        <w:numId w:val="24"/>
      </w:numPr>
      <w:spacing w:before="240" w:after="60"/>
      <w:outlineLvl w:val="6"/>
    </w:pPr>
  </w:style>
  <w:style w:type="paragraph" w:styleId="Heading8">
    <w:name w:val="heading 8"/>
    <w:basedOn w:val="Normal"/>
    <w:next w:val="Normal"/>
    <w:link w:val="Heading8Char"/>
    <w:qFormat/>
    <w:rsid w:val="00AF4B4C"/>
    <w:pPr>
      <w:numPr>
        <w:ilvl w:val="7"/>
        <w:numId w:val="24"/>
      </w:numPr>
      <w:spacing w:before="240" w:after="60"/>
      <w:outlineLvl w:val="7"/>
    </w:pPr>
    <w:rPr>
      <w:i/>
      <w:iCs/>
    </w:rPr>
  </w:style>
  <w:style w:type="paragraph" w:styleId="Heading9">
    <w:name w:val="heading 9"/>
    <w:basedOn w:val="Normal"/>
    <w:next w:val="Normal"/>
    <w:link w:val="Heading9Char"/>
    <w:qFormat/>
    <w:rsid w:val="00AF4B4C"/>
    <w:pPr>
      <w:numPr>
        <w:ilvl w:val="8"/>
        <w:numId w:val="24"/>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B4C"/>
    <w:rPr>
      <w:rFonts w:cs="Arial"/>
      <w:b/>
      <w:bCs/>
      <w:caps/>
      <w:kern w:val="32"/>
      <w:sz w:val="24"/>
      <w:szCs w:val="32"/>
      <w:lang w:eastAsia="en-US"/>
    </w:rPr>
  </w:style>
  <w:style w:type="character" w:customStyle="1" w:styleId="Heading2Char">
    <w:name w:val="Heading 2 Char"/>
    <w:basedOn w:val="DefaultParagraphFont"/>
    <w:link w:val="Heading2"/>
    <w:rsid w:val="00AF4B4C"/>
    <w:rPr>
      <w:rFonts w:cs="Arial"/>
      <w:b/>
      <w:bCs/>
      <w:iCs/>
      <w:sz w:val="24"/>
      <w:szCs w:val="28"/>
      <w:lang w:eastAsia="en-US"/>
    </w:rPr>
  </w:style>
  <w:style w:type="character" w:customStyle="1" w:styleId="Heading3Char">
    <w:name w:val="Heading 3 Char"/>
    <w:basedOn w:val="DefaultParagraphFont"/>
    <w:link w:val="Heading3"/>
    <w:rsid w:val="00AF4B4C"/>
    <w:rPr>
      <w:rFonts w:cs="Arial"/>
      <w:bCs/>
      <w:i/>
      <w:sz w:val="24"/>
      <w:szCs w:val="26"/>
      <w:lang w:eastAsia="en-US"/>
    </w:rPr>
  </w:style>
  <w:style w:type="character" w:customStyle="1" w:styleId="Heading4Char">
    <w:name w:val="Heading 4 Char"/>
    <w:basedOn w:val="DefaultParagraphFont"/>
    <w:link w:val="Heading4"/>
    <w:rsid w:val="00AF4B4C"/>
    <w:rPr>
      <w:b/>
      <w:bCs/>
      <w:sz w:val="28"/>
      <w:szCs w:val="28"/>
      <w:lang w:eastAsia="en-US"/>
    </w:rPr>
  </w:style>
  <w:style w:type="character" w:customStyle="1" w:styleId="Heading5Char">
    <w:name w:val="Heading 5 Char"/>
    <w:basedOn w:val="DefaultParagraphFont"/>
    <w:link w:val="Heading5"/>
    <w:rsid w:val="00AF4B4C"/>
    <w:rPr>
      <w:b/>
      <w:bCs/>
      <w:i/>
      <w:iCs/>
      <w:sz w:val="26"/>
      <w:szCs w:val="26"/>
      <w:lang w:eastAsia="en-US"/>
    </w:rPr>
  </w:style>
  <w:style w:type="character" w:customStyle="1" w:styleId="Heading6Char">
    <w:name w:val="Heading 6 Char"/>
    <w:basedOn w:val="DefaultParagraphFont"/>
    <w:link w:val="Heading6"/>
    <w:rsid w:val="00AF4B4C"/>
    <w:rPr>
      <w:b/>
      <w:bCs/>
      <w:sz w:val="22"/>
      <w:szCs w:val="22"/>
      <w:lang w:eastAsia="en-US"/>
    </w:rPr>
  </w:style>
  <w:style w:type="character" w:customStyle="1" w:styleId="Heading7Char">
    <w:name w:val="Heading 7 Char"/>
    <w:basedOn w:val="DefaultParagraphFont"/>
    <w:link w:val="Heading7"/>
    <w:rsid w:val="00AF4B4C"/>
    <w:rPr>
      <w:sz w:val="24"/>
      <w:szCs w:val="24"/>
      <w:lang w:eastAsia="en-US"/>
    </w:rPr>
  </w:style>
  <w:style w:type="character" w:customStyle="1" w:styleId="Heading8Char">
    <w:name w:val="Heading 8 Char"/>
    <w:basedOn w:val="DefaultParagraphFont"/>
    <w:link w:val="Heading8"/>
    <w:rsid w:val="00AF4B4C"/>
    <w:rPr>
      <w:i/>
      <w:iCs/>
      <w:sz w:val="24"/>
      <w:szCs w:val="24"/>
      <w:lang w:eastAsia="en-US"/>
    </w:rPr>
  </w:style>
  <w:style w:type="character" w:customStyle="1" w:styleId="Heading9Char">
    <w:name w:val="Heading 9 Char"/>
    <w:basedOn w:val="DefaultParagraphFont"/>
    <w:link w:val="Heading9"/>
    <w:rsid w:val="00AF4B4C"/>
    <w:rPr>
      <w:rFonts w:ascii="Arial" w:hAnsi="Arial" w:cs="Arial"/>
      <w:sz w:val="22"/>
      <w:szCs w:val="22"/>
      <w:lang w:eastAsia="en-US"/>
    </w:rPr>
  </w:style>
  <w:style w:type="paragraph" w:styleId="Title">
    <w:name w:val="Title"/>
    <w:basedOn w:val="Normal"/>
    <w:next w:val="Normal"/>
    <w:link w:val="TitleChar"/>
    <w:qFormat/>
    <w:rsid w:val="00AF4B4C"/>
    <w:pPr>
      <w:jc w:val="center"/>
      <w:outlineLvl w:val="0"/>
    </w:pPr>
    <w:rPr>
      <w:b/>
      <w:bCs/>
      <w:kern w:val="28"/>
      <w:szCs w:val="32"/>
    </w:rPr>
  </w:style>
  <w:style w:type="character" w:customStyle="1" w:styleId="TitleChar">
    <w:name w:val="Title Char"/>
    <w:basedOn w:val="DefaultParagraphFont"/>
    <w:link w:val="Title"/>
    <w:rsid w:val="00AF4B4C"/>
    <w:rPr>
      <w:rFonts w:cs="Arial"/>
      <w:b/>
      <w:bCs/>
      <w:kern w:val="28"/>
      <w:sz w:val="24"/>
      <w:szCs w:val="32"/>
      <w:lang w:eastAsia="en-US"/>
    </w:rPr>
  </w:style>
  <w:style w:type="paragraph" w:styleId="ListParagraph">
    <w:name w:val="List Paragraph"/>
    <w:basedOn w:val="Normal"/>
    <w:uiPriority w:val="34"/>
    <w:qFormat/>
    <w:rsid w:val="001E444D"/>
    <w:pPr>
      <w:ind w:left="720"/>
      <w:contextualSpacing/>
    </w:pPr>
  </w:style>
  <w:style w:type="paragraph" w:customStyle="1" w:styleId="Default">
    <w:name w:val="Default"/>
    <w:rsid w:val="00BF2ED0"/>
    <w:pPr>
      <w:autoSpaceDE w:val="0"/>
      <w:autoSpaceDN w:val="0"/>
      <w:adjustRightInd w:val="0"/>
    </w:pPr>
    <w:rPr>
      <w:color w:val="000000"/>
      <w:sz w:val="24"/>
      <w:szCs w:val="24"/>
    </w:rPr>
  </w:style>
  <w:style w:type="character" w:styleId="Hyperlink">
    <w:name w:val="Hyperlink"/>
    <w:basedOn w:val="DefaultParagraphFont"/>
    <w:uiPriority w:val="99"/>
    <w:unhideWhenUsed/>
    <w:rsid w:val="00107C7C"/>
    <w:rPr>
      <w:color w:val="0000FF" w:themeColor="hyperlink"/>
      <w:u w:val="single"/>
    </w:rPr>
  </w:style>
  <w:style w:type="paragraph" w:styleId="FootnoteText">
    <w:name w:val="footnote text"/>
    <w:basedOn w:val="Normal"/>
    <w:link w:val="FootnoteTextChar"/>
    <w:uiPriority w:val="99"/>
    <w:unhideWhenUsed/>
    <w:rsid w:val="00645852"/>
    <w:pPr>
      <w:spacing w:after="0"/>
    </w:pPr>
    <w:rPr>
      <w:sz w:val="20"/>
      <w:szCs w:val="20"/>
    </w:rPr>
  </w:style>
  <w:style w:type="character" w:customStyle="1" w:styleId="FootnoteTextChar">
    <w:name w:val="Footnote Text Char"/>
    <w:basedOn w:val="DefaultParagraphFont"/>
    <w:link w:val="FootnoteText"/>
    <w:uiPriority w:val="99"/>
    <w:rsid w:val="00645852"/>
    <w:rPr>
      <w:sz w:val="20"/>
      <w:szCs w:val="20"/>
      <w:lang w:eastAsia="en-US"/>
    </w:rPr>
  </w:style>
  <w:style w:type="character" w:styleId="FootnoteReference">
    <w:name w:val="footnote reference"/>
    <w:basedOn w:val="DefaultParagraphFont"/>
    <w:uiPriority w:val="99"/>
    <w:unhideWhenUsed/>
    <w:rsid w:val="00645852"/>
    <w:rPr>
      <w:vertAlign w:val="superscript"/>
    </w:rPr>
  </w:style>
  <w:style w:type="character" w:styleId="CommentReference">
    <w:name w:val="annotation reference"/>
    <w:basedOn w:val="DefaultParagraphFont"/>
    <w:uiPriority w:val="99"/>
    <w:semiHidden/>
    <w:unhideWhenUsed/>
    <w:rsid w:val="00280AA0"/>
    <w:rPr>
      <w:sz w:val="16"/>
      <w:szCs w:val="16"/>
    </w:rPr>
  </w:style>
  <w:style w:type="paragraph" w:styleId="CommentText">
    <w:name w:val="annotation text"/>
    <w:basedOn w:val="Normal"/>
    <w:link w:val="CommentTextChar"/>
    <w:uiPriority w:val="99"/>
    <w:semiHidden/>
    <w:unhideWhenUsed/>
    <w:rsid w:val="00280AA0"/>
    <w:rPr>
      <w:sz w:val="20"/>
      <w:szCs w:val="20"/>
    </w:rPr>
  </w:style>
  <w:style w:type="character" w:customStyle="1" w:styleId="CommentTextChar">
    <w:name w:val="Comment Text Char"/>
    <w:basedOn w:val="DefaultParagraphFont"/>
    <w:link w:val="CommentText"/>
    <w:uiPriority w:val="99"/>
    <w:semiHidden/>
    <w:rsid w:val="00280AA0"/>
    <w:rPr>
      <w:sz w:val="20"/>
      <w:szCs w:val="20"/>
      <w:lang w:eastAsia="en-US"/>
    </w:rPr>
  </w:style>
  <w:style w:type="paragraph" w:styleId="CommentSubject">
    <w:name w:val="annotation subject"/>
    <w:basedOn w:val="CommentText"/>
    <w:next w:val="CommentText"/>
    <w:link w:val="CommentSubjectChar"/>
    <w:uiPriority w:val="99"/>
    <w:semiHidden/>
    <w:unhideWhenUsed/>
    <w:rsid w:val="00280AA0"/>
    <w:rPr>
      <w:b/>
      <w:bCs/>
    </w:rPr>
  </w:style>
  <w:style w:type="character" w:customStyle="1" w:styleId="CommentSubjectChar">
    <w:name w:val="Comment Subject Char"/>
    <w:basedOn w:val="CommentTextChar"/>
    <w:link w:val="CommentSubject"/>
    <w:uiPriority w:val="99"/>
    <w:semiHidden/>
    <w:rsid w:val="00280AA0"/>
    <w:rPr>
      <w:b/>
      <w:bCs/>
      <w:sz w:val="20"/>
      <w:szCs w:val="20"/>
      <w:lang w:eastAsia="en-US"/>
    </w:rPr>
  </w:style>
  <w:style w:type="paragraph" w:styleId="BalloonText">
    <w:name w:val="Balloon Text"/>
    <w:basedOn w:val="Normal"/>
    <w:link w:val="BalloonTextChar"/>
    <w:uiPriority w:val="99"/>
    <w:semiHidden/>
    <w:unhideWhenUsed/>
    <w:rsid w:val="00280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0"/>
    <w:rPr>
      <w:rFonts w:ascii="Tahoma" w:hAnsi="Tahoma" w:cs="Tahoma"/>
      <w:sz w:val="16"/>
      <w:szCs w:val="16"/>
      <w:lang w:eastAsia="en-US"/>
    </w:rPr>
  </w:style>
  <w:style w:type="character" w:styleId="Strong">
    <w:name w:val="Strong"/>
    <w:basedOn w:val="DefaultParagraphFont"/>
    <w:uiPriority w:val="22"/>
    <w:qFormat/>
    <w:rsid w:val="002A4226"/>
    <w:rPr>
      <w:b/>
      <w:bCs/>
    </w:rPr>
  </w:style>
  <w:style w:type="character" w:styleId="FollowedHyperlink">
    <w:name w:val="FollowedHyperlink"/>
    <w:basedOn w:val="DefaultParagraphFont"/>
    <w:uiPriority w:val="99"/>
    <w:semiHidden/>
    <w:unhideWhenUsed/>
    <w:rsid w:val="001F5407"/>
    <w:rPr>
      <w:color w:val="800080" w:themeColor="followedHyperlink"/>
      <w:u w:val="single"/>
    </w:rPr>
  </w:style>
  <w:style w:type="paragraph" w:styleId="Header">
    <w:name w:val="header"/>
    <w:basedOn w:val="Normal"/>
    <w:link w:val="HeaderChar"/>
    <w:uiPriority w:val="99"/>
    <w:semiHidden/>
    <w:unhideWhenUsed/>
    <w:rsid w:val="003D6CEB"/>
    <w:pPr>
      <w:tabs>
        <w:tab w:val="clear" w:pos="576"/>
        <w:tab w:val="clear" w:pos="1152"/>
        <w:tab w:val="clear" w:pos="1728"/>
        <w:tab w:val="clear" w:pos="5760"/>
        <w:tab w:val="clear" w:pos="7877"/>
        <w:tab w:val="center" w:pos="4513"/>
        <w:tab w:val="right" w:pos="9026"/>
      </w:tabs>
      <w:spacing w:after="0"/>
    </w:pPr>
  </w:style>
  <w:style w:type="character" w:customStyle="1" w:styleId="HeaderChar">
    <w:name w:val="Header Char"/>
    <w:basedOn w:val="DefaultParagraphFont"/>
    <w:link w:val="Header"/>
    <w:uiPriority w:val="99"/>
    <w:semiHidden/>
    <w:rsid w:val="003D6CEB"/>
    <w:rPr>
      <w:sz w:val="24"/>
      <w:lang w:eastAsia="en-US"/>
    </w:rPr>
  </w:style>
  <w:style w:type="paragraph" w:styleId="Footer">
    <w:name w:val="footer"/>
    <w:basedOn w:val="Normal"/>
    <w:link w:val="FooterChar"/>
    <w:uiPriority w:val="99"/>
    <w:unhideWhenUsed/>
    <w:rsid w:val="003D6CEB"/>
    <w:pPr>
      <w:tabs>
        <w:tab w:val="clear" w:pos="576"/>
        <w:tab w:val="clear" w:pos="1152"/>
        <w:tab w:val="clear" w:pos="1728"/>
        <w:tab w:val="clear" w:pos="5760"/>
        <w:tab w:val="clear" w:pos="7877"/>
        <w:tab w:val="center" w:pos="4513"/>
        <w:tab w:val="right" w:pos="9026"/>
      </w:tabs>
      <w:spacing w:after="0"/>
    </w:pPr>
  </w:style>
  <w:style w:type="character" w:customStyle="1" w:styleId="FooterChar">
    <w:name w:val="Footer Char"/>
    <w:basedOn w:val="DefaultParagraphFont"/>
    <w:link w:val="Footer"/>
    <w:uiPriority w:val="99"/>
    <w:rsid w:val="003D6CEB"/>
    <w:rPr>
      <w:sz w:val="24"/>
      <w:lang w:eastAsia="en-US"/>
    </w:rPr>
  </w:style>
  <w:style w:type="paragraph" w:styleId="ListBullet">
    <w:name w:val="List Bullet"/>
    <w:basedOn w:val="Normal"/>
    <w:semiHidden/>
    <w:rsid w:val="00E04F07"/>
    <w:pPr>
      <w:numPr>
        <w:numId w:val="34"/>
      </w:numPr>
      <w:tabs>
        <w:tab w:val="clear" w:pos="7877"/>
        <w:tab w:val="right" w:pos="9029"/>
      </w:tabs>
      <w:jc w:val="both"/>
    </w:pPr>
    <w:rPr>
      <w:rFonts w:ascii="Times New Roman" w:hAnsi="Times New Roman" w:cs="Times New Roman"/>
      <w:szCs w:val="24"/>
    </w:rPr>
  </w:style>
  <w:style w:type="paragraph" w:styleId="ListContinue">
    <w:name w:val="List Continue"/>
    <w:basedOn w:val="Normal"/>
    <w:semiHidden/>
    <w:rsid w:val="00E04F07"/>
    <w:pPr>
      <w:numPr>
        <w:ilvl w:val="1"/>
        <w:numId w:val="34"/>
      </w:numPr>
      <w:tabs>
        <w:tab w:val="clear" w:pos="7877"/>
        <w:tab w:val="right" w:pos="9029"/>
      </w:tabs>
      <w:jc w:val="both"/>
    </w:pPr>
    <w:rPr>
      <w:rFonts w:ascii="Times New Roman" w:hAnsi="Times New Roman" w:cs="Times New Roman"/>
      <w:szCs w:val="24"/>
    </w:rPr>
  </w:style>
  <w:style w:type="paragraph" w:styleId="ListBullet2">
    <w:name w:val="List Bullet 2"/>
    <w:basedOn w:val="Normal"/>
    <w:semiHidden/>
    <w:rsid w:val="00E04F07"/>
    <w:pPr>
      <w:numPr>
        <w:ilvl w:val="2"/>
        <w:numId w:val="34"/>
      </w:numPr>
      <w:tabs>
        <w:tab w:val="clear" w:pos="7877"/>
        <w:tab w:val="right" w:pos="9029"/>
      </w:tabs>
      <w:jc w:val="both"/>
    </w:pPr>
    <w:rPr>
      <w:rFonts w:ascii="Times New Roman" w:hAnsi="Times New Roman" w:cs="Times New Roman"/>
      <w:szCs w:val="24"/>
    </w:rPr>
  </w:style>
  <w:style w:type="paragraph" w:styleId="ListContinue2">
    <w:name w:val="List Continue 2"/>
    <w:basedOn w:val="Normal"/>
    <w:semiHidden/>
    <w:rsid w:val="00E04F07"/>
    <w:pPr>
      <w:numPr>
        <w:ilvl w:val="3"/>
        <w:numId w:val="34"/>
      </w:numPr>
      <w:tabs>
        <w:tab w:val="clear" w:pos="7877"/>
        <w:tab w:val="right" w:pos="9029"/>
      </w:tabs>
      <w:jc w:val="both"/>
    </w:pPr>
    <w:rPr>
      <w:rFonts w:ascii="Times New Roman" w:hAnsi="Times New Roman" w:cs="Times New Roman"/>
      <w:szCs w:val="24"/>
    </w:rPr>
  </w:style>
  <w:style w:type="paragraph" w:styleId="PlainText">
    <w:name w:val="Plain Text"/>
    <w:basedOn w:val="Normal"/>
    <w:link w:val="PlainTextChar"/>
    <w:uiPriority w:val="99"/>
    <w:semiHidden/>
    <w:unhideWhenUsed/>
    <w:rsid w:val="00B632A5"/>
    <w:pPr>
      <w:tabs>
        <w:tab w:val="clear" w:pos="576"/>
        <w:tab w:val="clear" w:pos="1152"/>
        <w:tab w:val="clear" w:pos="1728"/>
        <w:tab w:val="clear" w:pos="5760"/>
        <w:tab w:val="clear" w:pos="7877"/>
      </w:tabs>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632A5"/>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B4C"/>
    <w:pPr>
      <w:tabs>
        <w:tab w:val="left" w:pos="576"/>
        <w:tab w:val="left" w:pos="1152"/>
        <w:tab w:val="left" w:pos="1728"/>
        <w:tab w:val="left" w:pos="5760"/>
        <w:tab w:val="right" w:pos="7877"/>
      </w:tabs>
      <w:spacing w:after="240"/>
    </w:pPr>
    <w:rPr>
      <w:sz w:val="24"/>
      <w:lang w:eastAsia="en-US"/>
    </w:rPr>
  </w:style>
  <w:style w:type="paragraph" w:styleId="Heading1">
    <w:name w:val="heading 1"/>
    <w:basedOn w:val="Normal"/>
    <w:next w:val="Normal"/>
    <w:link w:val="Heading1Char"/>
    <w:qFormat/>
    <w:rsid w:val="00AF4B4C"/>
    <w:pPr>
      <w:keepNext/>
      <w:spacing w:before="360" w:after="120"/>
      <w:outlineLvl w:val="0"/>
    </w:pPr>
    <w:rPr>
      <w:b/>
      <w:bCs/>
      <w:caps/>
      <w:kern w:val="32"/>
      <w:szCs w:val="32"/>
    </w:rPr>
  </w:style>
  <w:style w:type="paragraph" w:styleId="Heading2">
    <w:name w:val="heading 2"/>
    <w:basedOn w:val="Normal"/>
    <w:next w:val="Normal"/>
    <w:link w:val="Heading2Char"/>
    <w:qFormat/>
    <w:rsid w:val="00AF4B4C"/>
    <w:pPr>
      <w:keepNext/>
      <w:numPr>
        <w:ilvl w:val="1"/>
        <w:numId w:val="24"/>
      </w:numPr>
      <w:spacing w:before="240" w:after="120"/>
      <w:outlineLvl w:val="1"/>
    </w:pPr>
    <w:rPr>
      <w:b/>
      <w:bCs/>
      <w:iCs/>
      <w:szCs w:val="28"/>
    </w:rPr>
  </w:style>
  <w:style w:type="paragraph" w:styleId="Heading3">
    <w:name w:val="heading 3"/>
    <w:basedOn w:val="Normal"/>
    <w:next w:val="Normal"/>
    <w:link w:val="Heading3Char"/>
    <w:qFormat/>
    <w:rsid w:val="00AF4B4C"/>
    <w:pPr>
      <w:keepNext/>
      <w:numPr>
        <w:ilvl w:val="2"/>
        <w:numId w:val="24"/>
      </w:numPr>
      <w:spacing w:before="240" w:after="120"/>
      <w:outlineLvl w:val="2"/>
    </w:pPr>
    <w:rPr>
      <w:bCs/>
      <w:i/>
      <w:szCs w:val="26"/>
    </w:rPr>
  </w:style>
  <w:style w:type="paragraph" w:styleId="Heading4">
    <w:name w:val="heading 4"/>
    <w:basedOn w:val="Normal"/>
    <w:next w:val="Normal"/>
    <w:link w:val="Heading4Char"/>
    <w:qFormat/>
    <w:rsid w:val="00AF4B4C"/>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AF4B4C"/>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AF4B4C"/>
    <w:pPr>
      <w:numPr>
        <w:ilvl w:val="5"/>
        <w:numId w:val="24"/>
      </w:numPr>
      <w:spacing w:before="240" w:after="60"/>
      <w:outlineLvl w:val="5"/>
    </w:pPr>
    <w:rPr>
      <w:b/>
      <w:bCs/>
      <w:sz w:val="22"/>
    </w:rPr>
  </w:style>
  <w:style w:type="paragraph" w:styleId="Heading7">
    <w:name w:val="heading 7"/>
    <w:basedOn w:val="Normal"/>
    <w:next w:val="Normal"/>
    <w:link w:val="Heading7Char"/>
    <w:qFormat/>
    <w:rsid w:val="00AF4B4C"/>
    <w:pPr>
      <w:numPr>
        <w:ilvl w:val="6"/>
        <w:numId w:val="24"/>
      </w:numPr>
      <w:spacing w:before="240" w:after="60"/>
      <w:outlineLvl w:val="6"/>
    </w:pPr>
  </w:style>
  <w:style w:type="paragraph" w:styleId="Heading8">
    <w:name w:val="heading 8"/>
    <w:basedOn w:val="Normal"/>
    <w:next w:val="Normal"/>
    <w:link w:val="Heading8Char"/>
    <w:qFormat/>
    <w:rsid w:val="00AF4B4C"/>
    <w:pPr>
      <w:numPr>
        <w:ilvl w:val="7"/>
        <w:numId w:val="24"/>
      </w:numPr>
      <w:spacing w:before="240" w:after="60"/>
      <w:outlineLvl w:val="7"/>
    </w:pPr>
    <w:rPr>
      <w:i/>
      <w:iCs/>
    </w:rPr>
  </w:style>
  <w:style w:type="paragraph" w:styleId="Heading9">
    <w:name w:val="heading 9"/>
    <w:basedOn w:val="Normal"/>
    <w:next w:val="Normal"/>
    <w:link w:val="Heading9Char"/>
    <w:qFormat/>
    <w:rsid w:val="00AF4B4C"/>
    <w:pPr>
      <w:numPr>
        <w:ilvl w:val="8"/>
        <w:numId w:val="24"/>
      </w:num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B4C"/>
    <w:rPr>
      <w:rFonts w:cs="Arial"/>
      <w:b/>
      <w:bCs/>
      <w:caps/>
      <w:kern w:val="32"/>
      <w:sz w:val="24"/>
      <w:szCs w:val="32"/>
      <w:lang w:eastAsia="en-US"/>
    </w:rPr>
  </w:style>
  <w:style w:type="character" w:customStyle="1" w:styleId="Heading2Char">
    <w:name w:val="Heading 2 Char"/>
    <w:basedOn w:val="DefaultParagraphFont"/>
    <w:link w:val="Heading2"/>
    <w:rsid w:val="00AF4B4C"/>
    <w:rPr>
      <w:rFonts w:cs="Arial"/>
      <w:b/>
      <w:bCs/>
      <w:iCs/>
      <w:sz w:val="24"/>
      <w:szCs w:val="28"/>
      <w:lang w:eastAsia="en-US"/>
    </w:rPr>
  </w:style>
  <w:style w:type="character" w:customStyle="1" w:styleId="Heading3Char">
    <w:name w:val="Heading 3 Char"/>
    <w:basedOn w:val="DefaultParagraphFont"/>
    <w:link w:val="Heading3"/>
    <w:rsid w:val="00AF4B4C"/>
    <w:rPr>
      <w:rFonts w:cs="Arial"/>
      <w:bCs/>
      <w:i/>
      <w:sz w:val="24"/>
      <w:szCs w:val="26"/>
      <w:lang w:eastAsia="en-US"/>
    </w:rPr>
  </w:style>
  <w:style w:type="character" w:customStyle="1" w:styleId="Heading4Char">
    <w:name w:val="Heading 4 Char"/>
    <w:basedOn w:val="DefaultParagraphFont"/>
    <w:link w:val="Heading4"/>
    <w:rsid w:val="00AF4B4C"/>
    <w:rPr>
      <w:b/>
      <w:bCs/>
      <w:sz w:val="28"/>
      <w:szCs w:val="28"/>
      <w:lang w:eastAsia="en-US"/>
    </w:rPr>
  </w:style>
  <w:style w:type="character" w:customStyle="1" w:styleId="Heading5Char">
    <w:name w:val="Heading 5 Char"/>
    <w:basedOn w:val="DefaultParagraphFont"/>
    <w:link w:val="Heading5"/>
    <w:rsid w:val="00AF4B4C"/>
    <w:rPr>
      <w:b/>
      <w:bCs/>
      <w:i/>
      <w:iCs/>
      <w:sz w:val="26"/>
      <w:szCs w:val="26"/>
      <w:lang w:eastAsia="en-US"/>
    </w:rPr>
  </w:style>
  <w:style w:type="character" w:customStyle="1" w:styleId="Heading6Char">
    <w:name w:val="Heading 6 Char"/>
    <w:basedOn w:val="DefaultParagraphFont"/>
    <w:link w:val="Heading6"/>
    <w:rsid w:val="00AF4B4C"/>
    <w:rPr>
      <w:b/>
      <w:bCs/>
      <w:sz w:val="22"/>
      <w:szCs w:val="22"/>
      <w:lang w:eastAsia="en-US"/>
    </w:rPr>
  </w:style>
  <w:style w:type="character" w:customStyle="1" w:styleId="Heading7Char">
    <w:name w:val="Heading 7 Char"/>
    <w:basedOn w:val="DefaultParagraphFont"/>
    <w:link w:val="Heading7"/>
    <w:rsid w:val="00AF4B4C"/>
    <w:rPr>
      <w:sz w:val="24"/>
      <w:szCs w:val="24"/>
      <w:lang w:eastAsia="en-US"/>
    </w:rPr>
  </w:style>
  <w:style w:type="character" w:customStyle="1" w:styleId="Heading8Char">
    <w:name w:val="Heading 8 Char"/>
    <w:basedOn w:val="DefaultParagraphFont"/>
    <w:link w:val="Heading8"/>
    <w:rsid w:val="00AF4B4C"/>
    <w:rPr>
      <w:i/>
      <w:iCs/>
      <w:sz w:val="24"/>
      <w:szCs w:val="24"/>
      <w:lang w:eastAsia="en-US"/>
    </w:rPr>
  </w:style>
  <w:style w:type="character" w:customStyle="1" w:styleId="Heading9Char">
    <w:name w:val="Heading 9 Char"/>
    <w:basedOn w:val="DefaultParagraphFont"/>
    <w:link w:val="Heading9"/>
    <w:rsid w:val="00AF4B4C"/>
    <w:rPr>
      <w:rFonts w:ascii="Arial" w:hAnsi="Arial" w:cs="Arial"/>
      <w:sz w:val="22"/>
      <w:szCs w:val="22"/>
      <w:lang w:eastAsia="en-US"/>
    </w:rPr>
  </w:style>
  <w:style w:type="paragraph" w:styleId="Title">
    <w:name w:val="Title"/>
    <w:basedOn w:val="Normal"/>
    <w:next w:val="Normal"/>
    <w:link w:val="TitleChar"/>
    <w:qFormat/>
    <w:rsid w:val="00AF4B4C"/>
    <w:pPr>
      <w:jc w:val="center"/>
      <w:outlineLvl w:val="0"/>
    </w:pPr>
    <w:rPr>
      <w:b/>
      <w:bCs/>
      <w:kern w:val="28"/>
      <w:szCs w:val="32"/>
    </w:rPr>
  </w:style>
  <w:style w:type="character" w:customStyle="1" w:styleId="TitleChar">
    <w:name w:val="Title Char"/>
    <w:basedOn w:val="DefaultParagraphFont"/>
    <w:link w:val="Title"/>
    <w:rsid w:val="00AF4B4C"/>
    <w:rPr>
      <w:rFonts w:cs="Arial"/>
      <w:b/>
      <w:bCs/>
      <w:kern w:val="28"/>
      <w:sz w:val="24"/>
      <w:szCs w:val="32"/>
      <w:lang w:eastAsia="en-US"/>
    </w:rPr>
  </w:style>
  <w:style w:type="paragraph" w:styleId="ListParagraph">
    <w:name w:val="List Paragraph"/>
    <w:basedOn w:val="Normal"/>
    <w:uiPriority w:val="34"/>
    <w:qFormat/>
    <w:rsid w:val="001E444D"/>
    <w:pPr>
      <w:ind w:left="720"/>
      <w:contextualSpacing/>
    </w:pPr>
  </w:style>
  <w:style w:type="paragraph" w:customStyle="1" w:styleId="Default">
    <w:name w:val="Default"/>
    <w:rsid w:val="00BF2ED0"/>
    <w:pPr>
      <w:autoSpaceDE w:val="0"/>
      <w:autoSpaceDN w:val="0"/>
      <w:adjustRightInd w:val="0"/>
    </w:pPr>
    <w:rPr>
      <w:color w:val="000000"/>
      <w:sz w:val="24"/>
      <w:szCs w:val="24"/>
    </w:rPr>
  </w:style>
  <w:style w:type="character" w:styleId="Hyperlink">
    <w:name w:val="Hyperlink"/>
    <w:basedOn w:val="DefaultParagraphFont"/>
    <w:uiPriority w:val="99"/>
    <w:unhideWhenUsed/>
    <w:rsid w:val="00107C7C"/>
    <w:rPr>
      <w:color w:val="0000FF" w:themeColor="hyperlink"/>
      <w:u w:val="single"/>
    </w:rPr>
  </w:style>
  <w:style w:type="paragraph" w:styleId="FootnoteText">
    <w:name w:val="footnote text"/>
    <w:basedOn w:val="Normal"/>
    <w:link w:val="FootnoteTextChar"/>
    <w:uiPriority w:val="99"/>
    <w:unhideWhenUsed/>
    <w:rsid w:val="00645852"/>
    <w:pPr>
      <w:spacing w:after="0"/>
    </w:pPr>
    <w:rPr>
      <w:sz w:val="20"/>
      <w:szCs w:val="20"/>
    </w:rPr>
  </w:style>
  <w:style w:type="character" w:customStyle="1" w:styleId="FootnoteTextChar">
    <w:name w:val="Footnote Text Char"/>
    <w:basedOn w:val="DefaultParagraphFont"/>
    <w:link w:val="FootnoteText"/>
    <w:uiPriority w:val="99"/>
    <w:rsid w:val="00645852"/>
    <w:rPr>
      <w:sz w:val="20"/>
      <w:szCs w:val="20"/>
      <w:lang w:eastAsia="en-US"/>
    </w:rPr>
  </w:style>
  <w:style w:type="character" w:styleId="FootnoteReference">
    <w:name w:val="footnote reference"/>
    <w:basedOn w:val="DefaultParagraphFont"/>
    <w:uiPriority w:val="99"/>
    <w:unhideWhenUsed/>
    <w:rsid w:val="00645852"/>
    <w:rPr>
      <w:vertAlign w:val="superscript"/>
    </w:rPr>
  </w:style>
  <w:style w:type="character" w:styleId="CommentReference">
    <w:name w:val="annotation reference"/>
    <w:basedOn w:val="DefaultParagraphFont"/>
    <w:uiPriority w:val="99"/>
    <w:semiHidden/>
    <w:unhideWhenUsed/>
    <w:rsid w:val="00280AA0"/>
    <w:rPr>
      <w:sz w:val="16"/>
      <w:szCs w:val="16"/>
    </w:rPr>
  </w:style>
  <w:style w:type="paragraph" w:styleId="CommentText">
    <w:name w:val="annotation text"/>
    <w:basedOn w:val="Normal"/>
    <w:link w:val="CommentTextChar"/>
    <w:uiPriority w:val="99"/>
    <w:semiHidden/>
    <w:unhideWhenUsed/>
    <w:rsid w:val="00280AA0"/>
    <w:rPr>
      <w:sz w:val="20"/>
      <w:szCs w:val="20"/>
    </w:rPr>
  </w:style>
  <w:style w:type="character" w:customStyle="1" w:styleId="CommentTextChar">
    <w:name w:val="Comment Text Char"/>
    <w:basedOn w:val="DefaultParagraphFont"/>
    <w:link w:val="CommentText"/>
    <w:uiPriority w:val="99"/>
    <w:semiHidden/>
    <w:rsid w:val="00280AA0"/>
    <w:rPr>
      <w:sz w:val="20"/>
      <w:szCs w:val="20"/>
      <w:lang w:eastAsia="en-US"/>
    </w:rPr>
  </w:style>
  <w:style w:type="paragraph" w:styleId="CommentSubject">
    <w:name w:val="annotation subject"/>
    <w:basedOn w:val="CommentText"/>
    <w:next w:val="CommentText"/>
    <w:link w:val="CommentSubjectChar"/>
    <w:uiPriority w:val="99"/>
    <w:semiHidden/>
    <w:unhideWhenUsed/>
    <w:rsid w:val="00280AA0"/>
    <w:rPr>
      <w:b/>
      <w:bCs/>
    </w:rPr>
  </w:style>
  <w:style w:type="character" w:customStyle="1" w:styleId="CommentSubjectChar">
    <w:name w:val="Comment Subject Char"/>
    <w:basedOn w:val="CommentTextChar"/>
    <w:link w:val="CommentSubject"/>
    <w:uiPriority w:val="99"/>
    <w:semiHidden/>
    <w:rsid w:val="00280AA0"/>
    <w:rPr>
      <w:b/>
      <w:bCs/>
      <w:sz w:val="20"/>
      <w:szCs w:val="20"/>
      <w:lang w:eastAsia="en-US"/>
    </w:rPr>
  </w:style>
  <w:style w:type="paragraph" w:styleId="BalloonText">
    <w:name w:val="Balloon Text"/>
    <w:basedOn w:val="Normal"/>
    <w:link w:val="BalloonTextChar"/>
    <w:uiPriority w:val="99"/>
    <w:semiHidden/>
    <w:unhideWhenUsed/>
    <w:rsid w:val="00280A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0"/>
    <w:rPr>
      <w:rFonts w:ascii="Tahoma" w:hAnsi="Tahoma" w:cs="Tahoma"/>
      <w:sz w:val="16"/>
      <w:szCs w:val="16"/>
      <w:lang w:eastAsia="en-US"/>
    </w:rPr>
  </w:style>
  <w:style w:type="character" w:styleId="Strong">
    <w:name w:val="Strong"/>
    <w:basedOn w:val="DefaultParagraphFont"/>
    <w:uiPriority w:val="22"/>
    <w:qFormat/>
    <w:rsid w:val="002A4226"/>
    <w:rPr>
      <w:b/>
      <w:bCs/>
    </w:rPr>
  </w:style>
  <w:style w:type="character" w:styleId="FollowedHyperlink">
    <w:name w:val="FollowedHyperlink"/>
    <w:basedOn w:val="DefaultParagraphFont"/>
    <w:uiPriority w:val="99"/>
    <w:semiHidden/>
    <w:unhideWhenUsed/>
    <w:rsid w:val="001F5407"/>
    <w:rPr>
      <w:color w:val="800080" w:themeColor="followedHyperlink"/>
      <w:u w:val="single"/>
    </w:rPr>
  </w:style>
  <w:style w:type="paragraph" w:styleId="Header">
    <w:name w:val="header"/>
    <w:basedOn w:val="Normal"/>
    <w:link w:val="HeaderChar"/>
    <w:uiPriority w:val="99"/>
    <w:semiHidden/>
    <w:unhideWhenUsed/>
    <w:rsid w:val="003D6CEB"/>
    <w:pPr>
      <w:tabs>
        <w:tab w:val="clear" w:pos="576"/>
        <w:tab w:val="clear" w:pos="1152"/>
        <w:tab w:val="clear" w:pos="1728"/>
        <w:tab w:val="clear" w:pos="5760"/>
        <w:tab w:val="clear" w:pos="7877"/>
        <w:tab w:val="center" w:pos="4513"/>
        <w:tab w:val="right" w:pos="9026"/>
      </w:tabs>
      <w:spacing w:after="0"/>
    </w:pPr>
  </w:style>
  <w:style w:type="character" w:customStyle="1" w:styleId="HeaderChar">
    <w:name w:val="Header Char"/>
    <w:basedOn w:val="DefaultParagraphFont"/>
    <w:link w:val="Header"/>
    <w:uiPriority w:val="99"/>
    <w:semiHidden/>
    <w:rsid w:val="003D6CEB"/>
    <w:rPr>
      <w:sz w:val="24"/>
      <w:lang w:eastAsia="en-US"/>
    </w:rPr>
  </w:style>
  <w:style w:type="paragraph" w:styleId="Footer">
    <w:name w:val="footer"/>
    <w:basedOn w:val="Normal"/>
    <w:link w:val="FooterChar"/>
    <w:uiPriority w:val="99"/>
    <w:unhideWhenUsed/>
    <w:rsid w:val="003D6CEB"/>
    <w:pPr>
      <w:tabs>
        <w:tab w:val="clear" w:pos="576"/>
        <w:tab w:val="clear" w:pos="1152"/>
        <w:tab w:val="clear" w:pos="1728"/>
        <w:tab w:val="clear" w:pos="5760"/>
        <w:tab w:val="clear" w:pos="7877"/>
        <w:tab w:val="center" w:pos="4513"/>
        <w:tab w:val="right" w:pos="9026"/>
      </w:tabs>
      <w:spacing w:after="0"/>
    </w:pPr>
  </w:style>
  <w:style w:type="character" w:customStyle="1" w:styleId="FooterChar">
    <w:name w:val="Footer Char"/>
    <w:basedOn w:val="DefaultParagraphFont"/>
    <w:link w:val="Footer"/>
    <w:uiPriority w:val="99"/>
    <w:rsid w:val="003D6CEB"/>
    <w:rPr>
      <w:sz w:val="24"/>
      <w:lang w:eastAsia="en-US"/>
    </w:rPr>
  </w:style>
</w:styles>
</file>

<file path=word/webSettings.xml><?xml version="1.0" encoding="utf-8"?>
<w:webSettings xmlns:r="http://schemas.openxmlformats.org/officeDocument/2006/relationships" xmlns:w="http://schemas.openxmlformats.org/wordprocessingml/2006/main">
  <w:divs>
    <w:div w:id="65497625">
      <w:bodyDiv w:val="1"/>
      <w:marLeft w:val="0"/>
      <w:marRight w:val="0"/>
      <w:marTop w:val="0"/>
      <w:marBottom w:val="0"/>
      <w:divBdr>
        <w:top w:val="none" w:sz="0" w:space="0" w:color="auto"/>
        <w:left w:val="none" w:sz="0" w:space="0" w:color="auto"/>
        <w:bottom w:val="none" w:sz="0" w:space="0" w:color="auto"/>
        <w:right w:val="none" w:sz="0" w:space="0" w:color="auto"/>
      </w:divBdr>
    </w:div>
    <w:div w:id="260266520">
      <w:bodyDiv w:val="1"/>
      <w:marLeft w:val="0"/>
      <w:marRight w:val="0"/>
      <w:marTop w:val="0"/>
      <w:marBottom w:val="0"/>
      <w:divBdr>
        <w:top w:val="none" w:sz="0" w:space="0" w:color="auto"/>
        <w:left w:val="none" w:sz="0" w:space="0" w:color="auto"/>
        <w:bottom w:val="none" w:sz="0" w:space="0" w:color="auto"/>
        <w:right w:val="none" w:sz="0" w:space="0" w:color="auto"/>
      </w:divBdr>
    </w:div>
    <w:div w:id="302734324">
      <w:bodyDiv w:val="1"/>
      <w:marLeft w:val="0"/>
      <w:marRight w:val="0"/>
      <w:marTop w:val="0"/>
      <w:marBottom w:val="0"/>
      <w:divBdr>
        <w:top w:val="none" w:sz="0" w:space="0" w:color="auto"/>
        <w:left w:val="none" w:sz="0" w:space="0" w:color="auto"/>
        <w:bottom w:val="none" w:sz="0" w:space="0" w:color="auto"/>
        <w:right w:val="none" w:sz="0" w:space="0" w:color="auto"/>
      </w:divBdr>
    </w:div>
    <w:div w:id="493646440">
      <w:bodyDiv w:val="1"/>
      <w:marLeft w:val="0"/>
      <w:marRight w:val="0"/>
      <w:marTop w:val="0"/>
      <w:marBottom w:val="0"/>
      <w:divBdr>
        <w:top w:val="none" w:sz="0" w:space="0" w:color="auto"/>
        <w:left w:val="none" w:sz="0" w:space="0" w:color="auto"/>
        <w:bottom w:val="none" w:sz="0" w:space="0" w:color="auto"/>
        <w:right w:val="none" w:sz="0" w:space="0" w:color="auto"/>
      </w:divBdr>
    </w:div>
    <w:div w:id="925959334">
      <w:bodyDiv w:val="1"/>
      <w:marLeft w:val="0"/>
      <w:marRight w:val="0"/>
      <w:marTop w:val="0"/>
      <w:marBottom w:val="0"/>
      <w:divBdr>
        <w:top w:val="none" w:sz="0" w:space="0" w:color="auto"/>
        <w:left w:val="none" w:sz="0" w:space="0" w:color="auto"/>
        <w:bottom w:val="none" w:sz="0" w:space="0" w:color="auto"/>
        <w:right w:val="none" w:sz="0" w:space="0" w:color="auto"/>
      </w:divBdr>
    </w:div>
    <w:div w:id="1155103397">
      <w:bodyDiv w:val="1"/>
      <w:marLeft w:val="0"/>
      <w:marRight w:val="0"/>
      <w:marTop w:val="0"/>
      <w:marBottom w:val="0"/>
      <w:divBdr>
        <w:top w:val="none" w:sz="0" w:space="0" w:color="auto"/>
        <w:left w:val="none" w:sz="0" w:space="0" w:color="auto"/>
        <w:bottom w:val="none" w:sz="0" w:space="0" w:color="auto"/>
        <w:right w:val="none" w:sz="0" w:space="0" w:color="auto"/>
      </w:divBdr>
    </w:div>
    <w:div w:id="1180001916">
      <w:bodyDiv w:val="1"/>
      <w:marLeft w:val="0"/>
      <w:marRight w:val="0"/>
      <w:marTop w:val="0"/>
      <w:marBottom w:val="0"/>
      <w:divBdr>
        <w:top w:val="none" w:sz="0" w:space="0" w:color="auto"/>
        <w:left w:val="none" w:sz="0" w:space="0" w:color="auto"/>
        <w:bottom w:val="none" w:sz="0" w:space="0" w:color="auto"/>
        <w:right w:val="none" w:sz="0" w:space="0" w:color="auto"/>
      </w:divBdr>
    </w:div>
    <w:div w:id="1699970962">
      <w:bodyDiv w:val="1"/>
      <w:marLeft w:val="0"/>
      <w:marRight w:val="0"/>
      <w:marTop w:val="0"/>
      <w:marBottom w:val="0"/>
      <w:divBdr>
        <w:top w:val="none" w:sz="0" w:space="0" w:color="auto"/>
        <w:left w:val="none" w:sz="0" w:space="0" w:color="auto"/>
        <w:bottom w:val="none" w:sz="0" w:space="0" w:color="auto"/>
        <w:right w:val="none" w:sz="0" w:space="0" w:color="auto"/>
      </w:divBdr>
    </w:div>
    <w:div w:id="20666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ox.ac.uk/infosec/protectyourself/documents/" TargetMode="External"/><Relationship Id="rId13" Type="http://schemas.openxmlformats.org/officeDocument/2006/relationships/hyperlink" Target="http://www.it.ox.ac.uk/infosec/istoolkit/useofmobiledevices/" TargetMode="External"/><Relationship Id="rId18" Type="http://schemas.openxmlformats.org/officeDocument/2006/relationships/hyperlink" Target="http://www.it.ox.ac.uk/infosec/ispoli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ox.ac.uk/infosec/wde/" TargetMode="External"/><Relationship Id="rId17" Type="http://schemas.openxmlformats.org/officeDocument/2006/relationships/hyperlink" Target="mailto:data.protection@admin.ox.ac.uk" TargetMode="External"/><Relationship Id="rId2" Type="http://schemas.openxmlformats.org/officeDocument/2006/relationships/numbering" Target="numbering.xml"/><Relationship Id="rId16" Type="http://schemas.openxmlformats.org/officeDocument/2006/relationships/hyperlink" Target="http://www.oucs.ox.ac.uk/registration/index.xml?ID=passwo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cs.ox.ac.uk/network/vpn/" TargetMode="External"/><Relationship Id="rId5" Type="http://schemas.openxmlformats.org/officeDocument/2006/relationships/webSettings" Target="webSettings.xml"/><Relationship Id="rId15" Type="http://schemas.openxmlformats.org/officeDocument/2006/relationships/hyperlink" Target="http://www.oucs.ox.ac.uk/sis/cloud/" TargetMode="External"/><Relationship Id="rId23" Type="http://schemas.microsoft.com/office/2007/relationships/stylesWithEffects" Target="stylesWithEffects.xml"/><Relationship Id="rId10" Type="http://schemas.openxmlformats.org/officeDocument/2006/relationships/hyperlink" Target="http://www.oucs.ox.ac.uk/network./security" TargetMode="External"/><Relationship Id="rId19" Type="http://schemas.openxmlformats.org/officeDocument/2006/relationships/hyperlink" Target="http://www.ict.ox.ac.uk/oxford/rules/" TargetMode="External"/><Relationship Id="rId4" Type="http://schemas.openxmlformats.org/officeDocument/2006/relationships/settings" Target="settings.xml"/><Relationship Id="rId9" Type="http://schemas.openxmlformats.org/officeDocument/2006/relationships/hyperlink" Target="http://www.ict.ox.ac.uk/infosec" TargetMode="External"/><Relationship Id="rId14" Type="http://schemas.openxmlformats.org/officeDocument/2006/relationships/hyperlink" Target="http://www.it.ox.ac.uk/infosec/protectyourself/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ACEC-820A-4C09-957B-2E64C9AE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admn1792</cp:lastModifiedBy>
  <cp:revision>12</cp:revision>
  <cp:lastPrinted>2013-10-02T09:12:00Z</cp:lastPrinted>
  <dcterms:created xsi:type="dcterms:W3CDTF">2013-10-17T07:47:00Z</dcterms:created>
  <dcterms:modified xsi:type="dcterms:W3CDTF">2013-11-27T17:15:00Z</dcterms:modified>
</cp:coreProperties>
</file>